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95531" w14:textId="6D1853FF" w:rsidR="00871D14" w:rsidRPr="00181934" w:rsidRDefault="00F33B0B" w:rsidP="00531F71">
      <w:pPr>
        <w:tabs>
          <w:tab w:val="right" w:pos="10000"/>
        </w:tabs>
        <w:spacing w:after="0"/>
        <w:rPr>
          <w:rFonts w:ascii="Arial" w:hAnsi="Arial" w:cs="Arial"/>
          <w:b/>
          <w:sz w:val="24"/>
          <w:lang w:val="en-US" w:eastAsia="zh-CN"/>
        </w:rPr>
      </w:pPr>
      <w:r w:rsidRPr="008A4C7F">
        <w:rPr>
          <w:rFonts w:ascii="Arial" w:hAnsi="Arial" w:cs="Arial"/>
          <w:b/>
          <w:sz w:val="24"/>
          <w:lang w:val="en-US"/>
        </w:rPr>
        <w:t>3GPP TSG RAN WG1 Meeting #84</w:t>
      </w:r>
      <w:r w:rsidR="00871D14" w:rsidRPr="00181934">
        <w:rPr>
          <w:rFonts w:ascii="Arial" w:hAnsi="Arial" w:cs="Arial"/>
          <w:b/>
          <w:sz w:val="24"/>
          <w:lang w:val="en-US"/>
        </w:rPr>
        <w:tab/>
      </w:r>
      <w:r w:rsidR="009739F8" w:rsidRPr="00181934">
        <w:rPr>
          <w:rFonts w:ascii="Arial" w:hAnsi="Arial" w:cs="Arial"/>
          <w:b/>
          <w:sz w:val="24"/>
          <w:lang w:val="en-US"/>
        </w:rPr>
        <w:t>R</w:t>
      </w:r>
      <w:r w:rsidR="00EA6506" w:rsidRPr="00181934">
        <w:rPr>
          <w:rFonts w:ascii="Arial" w:hAnsi="Arial" w:cs="Arial"/>
          <w:b/>
          <w:sz w:val="24"/>
          <w:lang w:val="en-US"/>
        </w:rPr>
        <w:t>1</w:t>
      </w:r>
      <w:r w:rsidR="007A3BF2" w:rsidRPr="00181934">
        <w:rPr>
          <w:rFonts w:ascii="Arial" w:hAnsi="Arial" w:cs="Arial"/>
          <w:b/>
          <w:sz w:val="24"/>
          <w:lang w:val="en-US"/>
        </w:rPr>
        <w:t>-</w:t>
      </w:r>
      <w:r w:rsidR="005E4FBD" w:rsidRPr="00181934">
        <w:rPr>
          <w:rFonts w:ascii="Arial" w:hAnsi="Arial" w:cs="Arial"/>
          <w:b/>
          <w:sz w:val="24"/>
          <w:lang w:val="en-US"/>
        </w:rPr>
        <w:t>1</w:t>
      </w:r>
      <w:r w:rsidR="00181934" w:rsidRPr="00181934">
        <w:rPr>
          <w:rFonts w:ascii="Arial" w:hAnsi="Arial" w:cs="Arial"/>
          <w:b/>
          <w:sz w:val="24"/>
          <w:lang w:val="en-US"/>
        </w:rPr>
        <w:t>6</w:t>
      </w:r>
      <w:r w:rsidR="00DB284D">
        <w:rPr>
          <w:rFonts w:ascii="Arial" w:hAnsi="Arial" w:cs="Arial"/>
          <w:b/>
          <w:sz w:val="24"/>
          <w:lang w:val="en-US"/>
        </w:rPr>
        <w:t>0411</w:t>
      </w:r>
    </w:p>
    <w:p w14:paraId="5F2620A6" w14:textId="01351860" w:rsidR="00880B3D" w:rsidRPr="00F33B0B" w:rsidRDefault="00F33B0B" w:rsidP="00F33B0B">
      <w:pPr>
        <w:pStyle w:val="Header"/>
        <w:rPr>
          <w:rFonts w:cs="Arial"/>
          <w:noProof w:val="0"/>
          <w:sz w:val="24"/>
        </w:rPr>
      </w:pPr>
      <w:r w:rsidRPr="004E54B8">
        <w:rPr>
          <w:rFonts w:cs="Arial"/>
          <w:noProof w:val="0"/>
          <w:sz w:val="24"/>
        </w:rPr>
        <w:t>St Julian’s, Malta, 15th - 19th February 2016</w:t>
      </w:r>
    </w:p>
    <w:p w14:paraId="54BF7711" w14:textId="77777777" w:rsidR="0001729B" w:rsidRPr="00181934" w:rsidRDefault="0001729B" w:rsidP="00480B03">
      <w:pPr>
        <w:pStyle w:val="Footer"/>
        <w:jc w:val="both"/>
        <w:rPr>
          <w:rFonts w:cs="Arial"/>
          <w:lang w:eastAsia="zh-CN"/>
        </w:rPr>
      </w:pPr>
    </w:p>
    <w:p w14:paraId="50479D31" w14:textId="77777777" w:rsidR="00EA6506" w:rsidRPr="00181934" w:rsidRDefault="00EA6506" w:rsidP="00EA6506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181934">
        <w:rPr>
          <w:rFonts w:ascii="Arial" w:hAnsi="Arial" w:cs="Arial"/>
          <w:b/>
          <w:sz w:val="24"/>
          <w:lang w:val="en-US"/>
        </w:rPr>
        <w:t xml:space="preserve">Source: </w:t>
      </w:r>
      <w:r w:rsidRPr="00181934">
        <w:rPr>
          <w:rFonts w:ascii="Arial" w:hAnsi="Arial" w:cs="Arial"/>
          <w:b/>
          <w:sz w:val="24"/>
          <w:lang w:val="en-US"/>
        </w:rPr>
        <w:tab/>
      </w:r>
      <w:r w:rsidRPr="00181934">
        <w:rPr>
          <w:rFonts w:ascii="Arial" w:hAnsi="Arial" w:cs="Arial"/>
          <w:b/>
          <w:sz w:val="24"/>
        </w:rPr>
        <w:t>Intel Corporation</w:t>
      </w:r>
      <w:r w:rsidRPr="00181934">
        <w:rPr>
          <w:rFonts w:ascii="Arial" w:hAnsi="Arial" w:cs="Arial"/>
          <w:b/>
          <w:sz w:val="24"/>
          <w:lang w:val="en-US"/>
        </w:rPr>
        <w:t xml:space="preserve"> </w:t>
      </w:r>
    </w:p>
    <w:p w14:paraId="66664EB8" w14:textId="3D10DBDB" w:rsidR="00425767" w:rsidRDefault="00E004D1" w:rsidP="00425767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 w:eastAsia="zh-CN"/>
        </w:rPr>
      </w:pPr>
      <w:r w:rsidRPr="00181934">
        <w:rPr>
          <w:rFonts w:ascii="Arial" w:hAnsi="Arial" w:cs="Arial"/>
          <w:b/>
          <w:sz w:val="24"/>
          <w:lang w:val="en-US"/>
        </w:rPr>
        <w:t>Title:</w:t>
      </w:r>
      <w:r w:rsidR="00EB6440" w:rsidRPr="00181934">
        <w:rPr>
          <w:rFonts w:ascii="Arial" w:hAnsi="Arial" w:cs="Arial"/>
          <w:b/>
          <w:sz w:val="24"/>
          <w:lang w:val="en-US"/>
        </w:rPr>
        <w:t xml:space="preserve">  </w:t>
      </w:r>
      <w:r w:rsidR="00EB6440" w:rsidRPr="00181934">
        <w:rPr>
          <w:b/>
          <w:sz w:val="24"/>
          <w:lang w:val="en-US"/>
        </w:rPr>
        <w:t xml:space="preserve">                   </w:t>
      </w:r>
      <w:r w:rsidR="00E773D4" w:rsidRPr="00181934">
        <w:rPr>
          <w:rFonts w:ascii="Arial" w:hAnsi="Arial" w:cs="Arial"/>
          <w:b/>
          <w:sz w:val="24"/>
          <w:lang w:val="en-US"/>
        </w:rPr>
        <w:tab/>
      </w:r>
      <w:r w:rsidR="00D27B56">
        <w:rPr>
          <w:rFonts w:ascii="Arial" w:hAnsi="Arial" w:cs="Arial"/>
          <w:b/>
          <w:sz w:val="24"/>
          <w:lang w:val="en-US"/>
        </w:rPr>
        <w:t xml:space="preserve">On </w:t>
      </w:r>
      <w:r w:rsidR="00425767" w:rsidRPr="00425767">
        <w:rPr>
          <w:rFonts w:ascii="Arial" w:hAnsi="Arial" w:cs="Arial"/>
          <w:b/>
          <w:sz w:val="24"/>
          <w:lang w:val="en-US" w:eastAsia="zh-CN"/>
        </w:rPr>
        <w:t>NB-IoT Secondary Synchronization Signal Design</w:t>
      </w:r>
    </w:p>
    <w:p w14:paraId="7DE6D496" w14:textId="2FAA8DDB" w:rsidR="00C10599" w:rsidRPr="00181934" w:rsidRDefault="0068226B" w:rsidP="00425767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181934">
        <w:rPr>
          <w:rFonts w:ascii="Arial" w:hAnsi="Arial" w:cs="Arial"/>
          <w:b/>
          <w:sz w:val="24"/>
          <w:lang w:val="en-US"/>
        </w:rPr>
        <w:t>Agenda item:</w:t>
      </w:r>
      <w:r w:rsidR="00E773D4" w:rsidRPr="00181934"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 w:rsidR="00D27B56" w:rsidRPr="00D27B56">
        <w:rPr>
          <w:rFonts w:ascii="Arial" w:hAnsi="Arial" w:cs="Arial"/>
          <w:b/>
          <w:sz w:val="24"/>
          <w:lang w:val="en-US"/>
        </w:rPr>
        <w:t>7.2.1.1.4</w:t>
      </w:r>
    </w:p>
    <w:p w14:paraId="1B768657" w14:textId="77777777" w:rsidR="0068226B" w:rsidRPr="00181934" w:rsidRDefault="0068226B" w:rsidP="00EA6506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181934">
        <w:rPr>
          <w:rFonts w:ascii="Arial" w:hAnsi="Arial" w:cs="Arial"/>
          <w:b/>
          <w:sz w:val="24"/>
          <w:lang w:val="en-US"/>
        </w:rPr>
        <w:t>Document for:</w:t>
      </w:r>
      <w:r w:rsidRPr="00181934"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 w:rsidR="00E004D1" w:rsidRPr="00181934">
        <w:rPr>
          <w:rFonts w:ascii="Arial" w:hAnsi="Arial" w:cs="Arial"/>
          <w:b/>
          <w:sz w:val="24"/>
          <w:lang w:val="en-US"/>
        </w:rPr>
        <w:t>Discussion and Decision</w:t>
      </w:r>
    </w:p>
    <w:p w14:paraId="2D0C7739" w14:textId="77777777" w:rsidR="00EA6506" w:rsidRPr="00181934" w:rsidRDefault="00EA6506" w:rsidP="00EA6506">
      <w:pPr>
        <w:spacing w:after="0"/>
        <w:ind w:left="2388" w:hangingChars="995" w:hanging="2388"/>
        <w:jc w:val="both"/>
        <w:rPr>
          <w:sz w:val="24"/>
          <w:lang w:val="en-US"/>
        </w:rPr>
      </w:pPr>
    </w:p>
    <w:p w14:paraId="52468159" w14:textId="77777777" w:rsidR="00C34C05" w:rsidRPr="00181934" w:rsidRDefault="004D0200" w:rsidP="00DD3401">
      <w:pPr>
        <w:pStyle w:val="Heading1"/>
        <w:spacing w:before="120" w:after="60"/>
        <w:ind w:left="1138" w:hanging="1138"/>
        <w:jc w:val="both"/>
        <w:rPr>
          <w:rFonts w:cs="Arial"/>
          <w:lang w:val="en-US" w:eastAsia="zh-CN"/>
        </w:rPr>
      </w:pPr>
      <w:r w:rsidRPr="00181934">
        <w:rPr>
          <w:rFonts w:cs="Arial"/>
          <w:lang w:val="en-US"/>
        </w:rPr>
        <w:t xml:space="preserve">1 </w:t>
      </w:r>
      <w:r w:rsidR="00FD6A3D" w:rsidRPr="00181934">
        <w:rPr>
          <w:rFonts w:cs="Arial"/>
          <w:lang w:val="en-US"/>
        </w:rPr>
        <w:t>Introduction</w:t>
      </w:r>
    </w:p>
    <w:p w14:paraId="75DD23A6" w14:textId="4F70BF52" w:rsidR="00F14D49" w:rsidRDefault="00F54EBB" w:rsidP="009239DE">
      <w:pPr>
        <w:spacing w:before="240"/>
        <w:jc w:val="both"/>
      </w:pPr>
      <w:r>
        <w:t>At the RAN WG1 Ah-hoc</w:t>
      </w:r>
      <w:r w:rsidR="00F14D49">
        <w:t xml:space="preserve"> meeting</w:t>
      </w:r>
      <w:r>
        <w:t xml:space="preserve"> in January</w:t>
      </w:r>
      <w:r w:rsidR="00F14D49">
        <w:t xml:space="preserve">, a number of agreements were reached on the synchronization signal design for NB-IoT </w:t>
      </w:r>
      <w:r w:rsidR="00F14D49">
        <w:fldChar w:fldCharType="begin"/>
      </w:r>
      <w:r w:rsidR="00F14D49">
        <w:instrText xml:space="preserve"> REF _Ref416432112 \r \h </w:instrText>
      </w:r>
      <w:r w:rsidR="00E0448E">
        <w:instrText xml:space="preserve"> \* MERGEFORMAT </w:instrText>
      </w:r>
      <w:r w:rsidR="00F14D49">
        <w:fldChar w:fldCharType="separate"/>
      </w:r>
      <w:r w:rsidR="00F14D49">
        <w:t>[</w:t>
      </w:r>
      <w:r w:rsidR="00F14D49" w:rsidRPr="00E254AB">
        <w:t>1</w:t>
      </w:r>
      <w:r w:rsidR="00F14D49">
        <w:t>]</w:t>
      </w:r>
      <w:r w:rsidR="00F14D49">
        <w:fldChar w:fldCharType="end"/>
      </w:r>
      <w:r w:rsidR="00C2346F">
        <w:t>.</w:t>
      </w:r>
      <w:r w:rsidR="00F14D49">
        <w:t xml:space="preserve"> </w:t>
      </w:r>
    </w:p>
    <w:p w14:paraId="7370AC7A" w14:textId="4495A7FA" w:rsidR="00554ED9" w:rsidRPr="00554ED9" w:rsidRDefault="00554ED9" w:rsidP="009239DE">
      <w:pPr>
        <w:spacing w:before="240"/>
        <w:jc w:val="both"/>
        <w:rPr>
          <w:i/>
        </w:rPr>
      </w:pPr>
      <w:r w:rsidRPr="00554ED9">
        <w:rPr>
          <w:i/>
        </w:rPr>
        <w:t>Agreements</w:t>
      </w:r>
    </w:p>
    <w:p w14:paraId="7D929EA1" w14:textId="2087354D" w:rsidR="00554ED9" w:rsidRPr="00554ED9" w:rsidRDefault="00554ED9" w:rsidP="00554ED9">
      <w:pPr>
        <w:pStyle w:val="ListParagraph"/>
        <w:numPr>
          <w:ilvl w:val="0"/>
          <w:numId w:val="43"/>
        </w:numPr>
        <w:spacing w:before="240"/>
        <w:jc w:val="both"/>
        <w:rPr>
          <w:rFonts w:ascii="Times New Roman" w:hAnsi="Times New Roman"/>
          <w:i/>
          <w:sz w:val="20"/>
        </w:rPr>
      </w:pPr>
      <w:r w:rsidRPr="00554ED9">
        <w:rPr>
          <w:rFonts w:ascii="Times New Roman" w:hAnsi="Times New Roman"/>
          <w:i/>
          <w:sz w:val="20"/>
        </w:rPr>
        <w:t>One transmission of NB-PSS, NB-SSS, NB-PBCH, and NB-PDSCH never overlaps between multiple LTE PRB bandwidths for in</w:t>
      </w:r>
      <w:r w:rsidR="003B5167">
        <w:rPr>
          <w:rFonts w:ascii="Times New Roman" w:hAnsi="Times New Roman"/>
          <w:i/>
          <w:sz w:val="20"/>
        </w:rPr>
        <w:t>-</w:t>
      </w:r>
      <w:r w:rsidRPr="00554ED9">
        <w:rPr>
          <w:rFonts w:ascii="Times New Roman" w:hAnsi="Times New Roman"/>
          <w:i/>
          <w:sz w:val="20"/>
        </w:rPr>
        <w:t>band operation</w:t>
      </w:r>
    </w:p>
    <w:p w14:paraId="0DA7E6E5" w14:textId="77777777" w:rsidR="00554ED9" w:rsidRPr="00554ED9" w:rsidRDefault="00554ED9" w:rsidP="00554ED9">
      <w:pPr>
        <w:pStyle w:val="ListParagraph"/>
        <w:numPr>
          <w:ilvl w:val="0"/>
          <w:numId w:val="43"/>
        </w:numPr>
        <w:spacing w:before="240"/>
        <w:jc w:val="both"/>
        <w:rPr>
          <w:rFonts w:ascii="Times New Roman" w:hAnsi="Times New Roman"/>
          <w:i/>
          <w:sz w:val="20"/>
        </w:rPr>
      </w:pPr>
      <w:r w:rsidRPr="00554ED9">
        <w:rPr>
          <w:rFonts w:ascii="Times New Roman" w:hAnsi="Times New Roman"/>
          <w:i/>
          <w:sz w:val="20"/>
        </w:rPr>
        <w:t>The number of subcarriers for NB-SSS is 12</w:t>
      </w:r>
    </w:p>
    <w:p w14:paraId="7D518C12" w14:textId="77777777" w:rsidR="00554ED9" w:rsidRPr="00554ED9" w:rsidRDefault="00554ED9" w:rsidP="00554ED9">
      <w:pPr>
        <w:pStyle w:val="ListParagraph"/>
        <w:numPr>
          <w:ilvl w:val="0"/>
          <w:numId w:val="43"/>
        </w:numPr>
        <w:spacing w:before="240"/>
        <w:jc w:val="both"/>
        <w:rPr>
          <w:rFonts w:ascii="Times New Roman" w:hAnsi="Times New Roman"/>
          <w:i/>
          <w:sz w:val="20"/>
        </w:rPr>
      </w:pPr>
      <w:r w:rsidRPr="00554ED9">
        <w:rPr>
          <w:rFonts w:ascii="Times New Roman" w:hAnsi="Times New Roman"/>
          <w:i/>
          <w:sz w:val="20"/>
        </w:rPr>
        <w:t>The number of subcarriers for NB-PSS is 12 or 11</w:t>
      </w:r>
    </w:p>
    <w:p w14:paraId="3C77872D" w14:textId="77777777" w:rsidR="00554ED9" w:rsidRPr="00554ED9" w:rsidRDefault="00554ED9" w:rsidP="00554ED9">
      <w:pPr>
        <w:pStyle w:val="ListParagraph"/>
        <w:numPr>
          <w:ilvl w:val="1"/>
          <w:numId w:val="43"/>
        </w:numPr>
        <w:spacing w:before="240"/>
        <w:jc w:val="both"/>
        <w:rPr>
          <w:rFonts w:ascii="Times New Roman" w:hAnsi="Times New Roman"/>
          <w:i/>
          <w:sz w:val="20"/>
        </w:rPr>
      </w:pPr>
      <w:r w:rsidRPr="00554ED9">
        <w:rPr>
          <w:rFonts w:ascii="Times New Roman" w:hAnsi="Times New Roman"/>
          <w:i/>
          <w:sz w:val="20"/>
        </w:rPr>
        <w:t>FFS: exact number of subcarrier</w:t>
      </w:r>
    </w:p>
    <w:p w14:paraId="6E40F2EC" w14:textId="77777777" w:rsidR="00554ED9" w:rsidRPr="00554ED9" w:rsidRDefault="00554ED9" w:rsidP="00554ED9">
      <w:pPr>
        <w:pStyle w:val="ListParagraph"/>
        <w:numPr>
          <w:ilvl w:val="0"/>
          <w:numId w:val="43"/>
        </w:numPr>
        <w:spacing w:before="240"/>
        <w:jc w:val="both"/>
        <w:rPr>
          <w:rFonts w:ascii="Times New Roman" w:hAnsi="Times New Roman"/>
          <w:i/>
          <w:sz w:val="20"/>
        </w:rPr>
      </w:pPr>
      <w:r w:rsidRPr="00554ED9">
        <w:rPr>
          <w:rFonts w:ascii="Times New Roman" w:hAnsi="Times New Roman"/>
          <w:i/>
          <w:sz w:val="20"/>
        </w:rPr>
        <w:t>NB-PSS uses the last 11 OFDM symbols of subframes in which NB-PSS occurs for normal CP</w:t>
      </w:r>
    </w:p>
    <w:p w14:paraId="2AB6AAE0" w14:textId="630A1E40" w:rsidR="00554ED9" w:rsidRPr="00554ED9" w:rsidRDefault="00554ED9" w:rsidP="00554ED9">
      <w:pPr>
        <w:pStyle w:val="ListParagraph"/>
        <w:numPr>
          <w:ilvl w:val="0"/>
          <w:numId w:val="43"/>
        </w:numPr>
        <w:spacing w:before="240"/>
        <w:jc w:val="both"/>
        <w:rPr>
          <w:rFonts w:ascii="Times New Roman" w:hAnsi="Times New Roman"/>
          <w:sz w:val="20"/>
        </w:rPr>
      </w:pPr>
      <w:r w:rsidRPr="00554ED9">
        <w:rPr>
          <w:rFonts w:ascii="Times New Roman" w:hAnsi="Times New Roman"/>
          <w:i/>
          <w:sz w:val="20"/>
        </w:rPr>
        <w:t>NB-SSS uses the last [11] or [9] OFDM symbols of subframes  in which NB-SSS occurs for normal CP</w:t>
      </w:r>
    </w:p>
    <w:p w14:paraId="0698CF5B" w14:textId="6404499B" w:rsidR="005A70C7" w:rsidRPr="00F14D49" w:rsidRDefault="00554ED9" w:rsidP="009239DE">
      <w:pPr>
        <w:spacing w:before="240"/>
        <w:jc w:val="both"/>
        <w:rPr>
          <w:i/>
        </w:rPr>
      </w:pPr>
      <w:r>
        <w:t xml:space="preserve">No discussion or decision was made on the NB-SSS design. </w:t>
      </w:r>
      <w:r w:rsidR="00F14D49">
        <w:t xml:space="preserve">In </w:t>
      </w:r>
      <w:r w:rsidR="00F14D49" w:rsidRPr="00724350">
        <w:t>this</w:t>
      </w:r>
      <w:r w:rsidR="00F14D49">
        <w:t xml:space="preserve"> </w:t>
      </w:r>
      <w:r w:rsidR="00F14D49" w:rsidRPr="00E148EF">
        <w:t xml:space="preserve">contribution, </w:t>
      </w:r>
      <w:r w:rsidR="002102D8">
        <w:t xml:space="preserve">we </w:t>
      </w:r>
      <w:r w:rsidR="005D7A26">
        <w:t>present our NB-SSS design from</w:t>
      </w:r>
      <w:r w:rsidR="002102D8">
        <w:t xml:space="preserve"> </w:t>
      </w:r>
      <w:r w:rsidR="00F14D49">
        <w:fldChar w:fldCharType="begin"/>
      </w:r>
      <w:r w:rsidR="00F14D49">
        <w:instrText xml:space="preserve"> REF _Ref431224580 \r \h </w:instrText>
      </w:r>
      <w:r w:rsidR="00E0448E">
        <w:instrText xml:space="preserve"> \* MERGEFORMAT </w:instrText>
      </w:r>
      <w:r w:rsidR="00F14D49">
        <w:fldChar w:fldCharType="separate"/>
      </w:r>
      <w:r w:rsidR="00F14D49" w:rsidRPr="00E254AB">
        <w:t>[2</w:t>
      </w:r>
      <w:r w:rsidR="00F14D49">
        <w:t>]</w:t>
      </w:r>
      <w:r w:rsidR="00F14D49">
        <w:fldChar w:fldCharType="end"/>
      </w:r>
      <w:r w:rsidR="00F14D49">
        <w:t xml:space="preserve">, </w:t>
      </w:r>
      <w:r w:rsidR="002102D8">
        <w:t>and also provide performance results for the same</w:t>
      </w:r>
      <w:r w:rsidR="00F14D49">
        <w:t>.</w:t>
      </w:r>
      <w:r w:rsidR="00B05BA7">
        <w:t xml:space="preserve"> Note that the NB-PSS design is discussed in our companion contribution in [</w:t>
      </w:r>
      <w:r w:rsidR="00B05BA7" w:rsidRPr="00E254AB">
        <w:t>3</w:t>
      </w:r>
      <w:r w:rsidR="00B05BA7">
        <w:t>].</w:t>
      </w:r>
      <w:r>
        <w:t xml:space="preserve"> We also discuss potential issues with the NB-SSS design discussed in [4].</w:t>
      </w:r>
    </w:p>
    <w:p w14:paraId="2F578FAE" w14:textId="77777777" w:rsidR="00782266" w:rsidRDefault="00AD11C4" w:rsidP="0081389D">
      <w:pPr>
        <w:pStyle w:val="Heading1"/>
        <w:numPr>
          <w:ilvl w:val="0"/>
          <w:numId w:val="3"/>
        </w:numPr>
        <w:rPr>
          <w:rFonts w:cs="Arial"/>
          <w:lang w:val="en-US"/>
        </w:rPr>
      </w:pPr>
      <w:r>
        <w:rPr>
          <w:rFonts w:cs="Arial"/>
          <w:lang w:val="en-US"/>
        </w:rPr>
        <w:t>NB-Secondary Synchronization Signal</w:t>
      </w:r>
      <w:r w:rsidR="004B212D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Design</w:t>
      </w:r>
    </w:p>
    <w:p w14:paraId="4D2FD3D6" w14:textId="77777777" w:rsidR="001644BC" w:rsidRDefault="001644BC" w:rsidP="001644BC">
      <w:pPr>
        <w:pStyle w:val="Heading2"/>
      </w:pPr>
      <w:r>
        <w:t xml:space="preserve">2.1 Secondary Synchronization Signal Design in </w:t>
      </w:r>
      <w:r w:rsidRPr="00E254AB">
        <w:t>[4]</w:t>
      </w:r>
    </w:p>
    <w:p w14:paraId="3EDE997A" w14:textId="77777777" w:rsidR="009239DE" w:rsidRPr="009239DE" w:rsidRDefault="009239DE" w:rsidP="009239DE">
      <w:pPr>
        <w:jc w:val="both"/>
      </w:pPr>
      <w:r>
        <w:t>The Secondary Synchronization Sequence (NB-SSS) design using two Zadoff Chu sequences with two independent roots was proposed in [4]. The combination of the two root indices was used to indicate physical cell ID.</w:t>
      </w:r>
    </w:p>
    <w:p w14:paraId="7CB2A3E6" w14:textId="77777777" w:rsidR="009239DE" w:rsidRPr="009239DE" w:rsidRDefault="00954CDC" w:rsidP="009239DE">
      <w:pPr>
        <w:wordWrap w:val="0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SSS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jπ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n+1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SSS</m:t>
                          </m:r>
                        </m:sub>
                      </m:sSub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 xml:space="preserve">,                 n=0,1,… , 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SSS</m:t>
              </m:r>
            </m:sub>
          </m:sSub>
          <m:r>
            <w:rPr>
              <w:rFonts w:ascii="Cambria Math" w:hAnsi="Cambria Math"/>
            </w:rPr>
            <m:t>-1</m:t>
          </m:r>
        </m:oMath>
      </m:oMathPara>
    </w:p>
    <w:p w14:paraId="6C46B2CD" w14:textId="77777777" w:rsidR="009239DE" w:rsidRPr="009239DE" w:rsidRDefault="00954CDC" w:rsidP="009239DE">
      <w:pPr>
        <w:wordWrap w:val="0"/>
        <w:jc w:val="center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SSS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jπ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n+1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SSS</m:t>
                          </m:r>
                        </m:sub>
                      </m:sSub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 xml:space="preserve">,                n=0,1,… , 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SSS</m:t>
              </m:r>
            </m:sub>
          </m:sSub>
          <m:r>
            <w:rPr>
              <w:rFonts w:ascii="Cambria Math" w:hAnsi="Cambria Math"/>
            </w:rPr>
            <m:t xml:space="preserve">-1  </m:t>
          </m:r>
        </m:oMath>
      </m:oMathPara>
    </w:p>
    <w:p w14:paraId="6F46533D" w14:textId="79FFECD2" w:rsidR="0035639A" w:rsidRDefault="009239DE" w:rsidP="009239DE">
      <w:pPr>
        <w:jc w:val="both"/>
      </w:pPr>
      <w:r>
        <w:t xml:space="preserve">Since each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SSS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SSS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carries independent information, both the sequences have to be detected correctly in order for correct SSS detection and thus obtain cell ID information</w:t>
      </w:r>
      <w:r w:rsidR="0030458C">
        <w:t xml:space="preserve"> which is represented by the combination of two short codes</w:t>
      </w:r>
      <w:r>
        <w:t xml:space="preserve">. If a user is at the cell edge, the user can see similar strength signals from two or possibly three cells. In such a scenario, a user can detect </w:t>
      </w:r>
      <m:oMath>
        <m:r>
          <w:rPr>
            <w:rFonts w:ascii="Cambria Math" w:hAnsi="Cambria Math"/>
          </w:rPr>
          <m:t>SS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from one cell and </w:t>
      </w:r>
      <m:oMath>
        <m:r>
          <w:rPr>
            <w:rFonts w:ascii="Cambria Math" w:hAnsi="Cambria Math"/>
          </w:rPr>
          <m:t>SS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from another cell, leading to a cell-ambiguity problem.</w:t>
      </w:r>
      <w:r w:rsidR="0035639A">
        <w:t xml:space="preserve"> The idea </w:t>
      </w:r>
      <w:r w:rsidR="003077FA">
        <w:t xml:space="preserve">of </w:t>
      </w:r>
      <w:r w:rsidR="0035639A">
        <w:t xml:space="preserve">carrying cell ID information </w:t>
      </w:r>
      <w:r w:rsidR="003077FA">
        <w:t>using</w:t>
      </w:r>
      <w:r w:rsidR="0035639A">
        <w:t xml:space="preserve"> two short codes is the same as </w:t>
      </w:r>
      <w:r w:rsidR="001778F8">
        <w:t>proposed earlier in</w:t>
      </w:r>
      <w:r w:rsidR="0035639A">
        <w:t xml:space="preserve"> LTE SSS. Such ambiguity and collision problems </w:t>
      </w:r>
      <w:r w:rsidR="0030458C">
        <w:fldChar w:fldCharType="begin"/>
      </w:r>
      <w:r w:rsidR="0030458C">
        <w:instrText xml:space="preserve"> REF _Ref440299488 \r \h </w:instrText>
      </w:r>
      <w:r w:rsidR="0030458C">
        <w:fldChar w:fldCharType="separate"/>
      </w:r>
      <w:r w:rsidR="0030458C">
        <w:t>[5]</w:t>
      </w:r>
      <w:r w:rsidR="0030458C">
        <w:fldChar w:fldCharType="end"/>
      </w:r>
      <w:r w:rsidR="0030458C">
        <w:t xml:space="preserve"> </w:t>
      </w:r>
      <w:r w:rsidR="0044063E">
        <w:t>are</w:t>
      </w:r>
      <w:r w:rsidR="0035639A">
        <w:t xml:space="preserve"> well known and that is why </w:t>
      </w:r>
      <w:r w:rsidR="00661196">
        <w:t>two types of scrambling sequences were proposed</w:t>
      </w:r>
      <w:r w:rsidR="0035639A">
        <w:t xml:space="preserve"> (PSS based scrambling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SSS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35639A">
        <w:t xml:space="preserve"> based scrambling 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SSS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35639A">
        <w:t xml:space="preserve"> in order to </w:t>
      </w:r>
      <w:r w:rsidR="00CD23EA">
        <w:t>re</w:t>
      </w:r>
      <w:r w:rsidR="0035639A">
        <w:t xml:space="preserve">solve the </w:t>
      </w:r>
      <w:r w:rsidR="00CD23EA">
        <w:t>issue</w:t>
      </w:r>
      <w:r w:rsidR="00F22748">
        <w:t>)</w:t>
      </w:r>
      <w:r w:rsidR="0035639A">
        <w:t xml:space="preserve">. However, the problem </w:t>
      </w:r>
      <w:r w:rsidR="005A7722">
        <w:t xml:space="preserve">is not completely </w:t>
      </w:r>
      <w:r w:rsidR="00380E43">
        <w:t>resolved</w:t>
      </w:r>
      <w:r w:rsidR="0035639A">
        <w:t xml:space="preserve"> </w:t>
      </w:r>
      <w:r w:rsidR="00E62B35">
        <w:t xml:space="preserve">because the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SSS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E62B35">
        <w:t>based scrambling codes is limited by 8 – thus, there is still</w:t>
      </w:r>
      <w:r w:rsidR="000C476B">
        <w:t xml:space="preserve"> a</w:t>
      </w:r>
      <w:r w:rsidR="00E62B35">
        <w:t xml:space="preserve"> 3dB sidelobe of the cross-correlation values when one of two codes is identical. In some scenarios, CRS based verification may be needed. </w:t>
      </w:r>
      <w:r w:rsidR="0030458C">
        <w:fldChar w:fldCharType="begin"/>
      </w:r>
      <w:r w:rsidR="0030458C">
        <w:instrText xml:space="preserve"> REF _Ref440301327 \h </w:instrText>
      </w:r>
      <w:r w:rsidR="0030458C">
        <w:fldChar w:fldCharType="separate"/>
      </w:r>
      <w:r w:rsidR="0030458C">
        <w:t xml:space="preserve">Figure </w:t>
      </w:r>
      <w:r w:rsidR="0030458C">
        <w:rPr>
          <w:noProof/>
        </w:rPr>
        <w:t>1</w:t>
      </w:r>
      <w:r w:rsidR="0030458C">
        <w:t xml:space="preserve"> </w:t>
      </w:r>
      <w:r w:rsidR="0030458C">
        <w:fldChar w:fldCharType="end"/>
      </w:r>
      <w:r w:rsidR="0030458C">
        <w:t xml:space="preserve">shows </w:t>
      </w:r>
      <w:r w:rsidR="00CD279F">
        <w:t>such a</w:t>
      </w:r>
      <w:r w:rsidR="00DC510E">
        <w:t>n ambiguous</w:t>
      </w:r>
      <w:r w:rsidR="0030458C">
        <w:t xml:space="preserve"> cell search scenario and the possible </w:t>
      </w:r>
      <w:r w:rsidR="00EE7255">
        <w:t xml:space="preserve">problematic </w:t>
      </w:r>
      <w:r w:rsidR="0030458C">
        <w:t xml:space="preserve">scenarios are shown in Table 1 (copied from </w:t>
      </w:r>
      <w:r w:rsidR="0030458C">
        <w:fldChar w:fldCharType="begin"/>
      </w:r>
      <w:r w:rsidR="0030458C">
        <w:instrText xml:space="preserve"> REF _Ref440299488 \r \h </w:instrText>
      </w:r>
      <w:r w:rsidR="0030458C">
        <w:fldChar w:fldCharType="separate"/>
      </w:r>
      <w:r w:rsidR="0030458C">
        <w:t>[5]</w:t>
      </w:r>
      <w:r w:rsidR="0030458C">
        <w:fldChar w:fldCharType="end"/>
      </w:r>
      <w:r w:rsidR="0030458C">
        <w:t>).</w:t>
      </w:r>
      <w:r w:rsidR="00227049">
        <w:t xml:space="preserve"> </w:t>
      </w:r>
    </w:p>
    <w:p w14:paraId="77F4333C" w14:textId="77777777" w:rsidR="0035639A" w:rsidRDefault="0035639A" w:rsidP="0035639A">
      <w:pPr>
        <w:spacing w:after="120" w:line="280" w:lineRule="atLeast"/>
        <w:jc w:val="both"/>
        <w:rPr>
          <w:rFonts w:ascii="Bookman Old Style" w:hAnsi="Bookman Old Style"/>
          <w:lang w:val="en-US"/>
        </w:rPr>
      </w:pPr>
      <w:r>
        <w:rPr>
          <w:rFonts w:ascii="Bookman Old Style" w:hAnsi="Bookman Old Style"/>
          <w:lang w:val="en-US"/>
        </w:rPr>
        <w:t xml:space="preserve"> </w:t>
      </w:r>
    </w:p>
    <w:p w14:paraId="6E5E6A2C" w14:textId="77777777" w:rsidR="00E62B35" w:rsidRDefault="0035639A" w:rsidP="00595CFE">
      <w:pPr>
        <w:keepNext/>
        <w:spacing w:after="120" w:line="280" w:lineRule="atLeast"/>
        <w:jc w:val="center"/>
      </w:pPr>
      <w:r w:rsidRPr="000C476B">
        <w:rPr>
          <w:noProof/>
          <w:lang w:val="en-US"/>
        </w:rPr>
        <w:drawing>
          <wp:inline distT="0" distB="0" distL="0" distR="0" wp14:anchorId="00CD7D42" wp14:editId="664AFF07">
            <wp:extent cx="3175000" cy="1301750"/>
            <wp:effectExtent l="0" t="0" r="6350" b="0"/>
            <wp:docPr id="3" name="Picture 3" descr="SSC celled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C celledg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C110C" w14:textId="526390E8" w:rsidR="0035639A" w:rsidRPr="00595CFE" w:rsidRDefault="00E62B35" w:rsidP="00595CFE">
      <w:pPr>
        <w:pStyle w:val="Caption"/>
        <w:jc w:val="center"/>
      </w:pPr>
      <w:bookmarkStart w:id="2" w:name="_Ref4403013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30458C">
        <w:t xml:space="preserve"> Cell Search Scenario </w:t>
      </w:r>
      <w:r w:rsidR="0030458C">
        <w:fldChar w:fldCharType="begin"/>
      </w:r>
      <w:r w:rsidR="0030458C">
        <w:instrText xml:space="preserve"> REF _Ref440299488 \r \h </w:instrText>
      </w:r>
      <w:r w:rsidR="0030458C">
        <w:fldChar w:fldCharType="separate"/>
      </w:r>
      <w:r w:rsidR="0030458C">
        <w:t>[5]</w:t>
      </w:r>
      <w:r w:rsidR="0030458C">
        <w:fldChar w:fldCharType="end"/>
      </w:r>
      <w:bookmarkEnd w:id="2"/>
    </w:p>
    <w:p w14:paraId="5CB275E4" w14:textId="77777777" w:rsidR="00D22AFD" w:rsidRDefault="00D22AFD" w:rsidP="0035639A">
      <w:pPr>
        <w:spacing w:after="120" w:line="280" w:lineRule="atLeast"/>
        <w:jc w:val="center"/>
      </w:pPr>
    </w:p>
    <w:p w14:paraId="467EF5C5" w14:textId="14FCC084" w:rsidR="0035639A" w:rsidRPr="00595CFE" w:rsidRDefault="0035639A" w:rsidP="0035639A">
      <w:pPr>
        <w:spacing w:after="120" w:line="280" w:lineRule="atLeast"/>
        <w:jc w:val="center"/>
      </w:pPr>
      <w:r w:rsidRPr="00595CFE">
        <w:t>Table 1. 8 scenarios for PSC, SSC1, SSC2 triplet</w:t>
      </w:r>
      <w:r w:rsidR="0030458C">
        <w:t xml:space="preserve"> </w:t>
      </w:r>
      <w:r w:rsidR="0030458C">
        <w:fldChar w:fldCharType="begin"/>
      </w:r>
      <w:r w:rsidR="0030458C">
        <w:instrText xml:space="preserve"> REF _Ref440299488 \r \h </w:instrText>
      </w:r>
      <w:r w:rsidR="0030458C">
        <w:fldChar w:fldCharType="separate"/>
      </w:r>
      <w:r w:rsidR="0030458C">
        <w:t>[5]</w:t>
      </w:r>
      <w:r w:rsidR="0030458C">
        <w:fldChar w:fldCharType="end"/>
      </w: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1334"/>
        <w:gridCol w:w="1481"/>
        <w:gridCol w:w="1489"/>
        <w:gridCol w:w="3780"/>
      </w:tblGrid>
      <w:tr w:rsidR="0035639A" w:rsidRPr="00E62B35" w14:paraId="6649E633" w14:textId="77777777" w:rsidTr="00514BA8">
        <w:tc>
          <w:tcPr>
            <w:tcW w:w="556" w:type="dxa"/>
            <w:shd w:val="clear" w:color="auto" w:fill="FFFF99"/>
          </w:tcPr>
          <w:p w14:paraId="0FA76FB2" w14:textId="77777777" w:rsidR="0035639A" w:rsidRPr="00595CFE" w:rsidRDefault="0035639A" w:rsidP="00514BA8">
            <w:pPr>
              <w:jc w:val="both"/>
            </w:pPr>
            <w:r w:rsidRPr="00595CFE">
              <w:t>No.</w:t>
            </w:r>
          </w:p>
        </w:tc>
        <w:tc>
          <w:tcPr>
            <w:tcW w:w="1334" w:type="dxa"/>
            <w:shd w:val="clear" w:color="auto" w:fill="FFFF99"/>
          </w:tcPr>
          <w:p w14:paraId="2574AD13" w14:textId="77777777" w:rsidR="0035639A" w:rsidRPr="00595CFE" w:rsidRDefault="0035639A" w:rsidP="00514BA8">
            <w:pPr>
              <w:jc w:val="both"/>
            </w:pPr>
            <w:r w:rsidRPr="00595CFE">
              <w:t>Pa &amp; Pb</w:t>
            </w:r>
          </w:p>
        </w:tc>
        <w:tc>
          <w:tcPr>
            <w:tcW w:w="1481" w:type="dxa"/>
            <w:shd w:val="clear" w:color="auto" w:fill="FFFF99"/>
          </w:tcPr>
          <w:p w14:paraId="0820683B" w14:textId="77777777" w:rsidR="0035639A" w:rsidRPr="00595CFE" w:rsidRDefault="0035639A" w:rsidP="00514BA8">
            <w:pPr>
              <w:jc w:val="both"/>
            </w:pPr>
            <w:r w:rsidRPr="00595CFE">
              <w:t>S1a &amp; S1b</w:t>
            </w:r>
          </w:p>
        </w:tc>
        <w:tc>
          <w:tcPr>
            <w:tcW w:w="1489" w:type="dxa"/>
            <w:shd w:val="clear" w:color="auto" w:fill="FFFF99"/>
          </w:tcPr>
          <w:p w14:paraId="5E4B46FF" w14:textId="77777777" w:rsidR="0035639A" w:rsidRPr="00595CFE" w:rsidRDefault="0035639A" w:rsidP="00514BA8">
            <w:pPr>
              <w:jc w:val="both"/>
            </w:pPr>
            <w:r w:rsidRPr="00595CFE">
              <w:t>S2a &amp; S2b</w:t>
            </w:r>
          </w:p>
        </w:tc>
        <w:tc>
          <w:tcPr>
            <w:tcW w:w="3780" w:type="dxa"/>
            <w:shd w:val="clear" w:color="auto" w:fill="FFFF99"/>
          </w:tcPr>
          <w:p w14:paraId="08EF7AE2" w14:textId="77777777" w:rsidR="0035639A" w:rsidRPr="00595CFE" w:rsidRDefault="0035639A" w:rsidP="00514BA8">
            <w:pPr>
              <w:jc w:val="both"/>
            </w:pPr>
            <w:r w:rsidRPr="00595CFE">
              <w:t>Problem</w:t>
            </w:r>
          </w:p>
        </w:tc>
      </w:tr>
      <w:tr w:rsidR="0035639A" w:rsidRPr="00E62B35" w14:paraId="1FF330FF" w14:textId="77777777" w:rsidTr="00514BA8">
        <w:tc>
          <w:tcPr>
            <w:tcW w:w="556" w:type="dxa"/>
            <w:shd w:val="clear" w:color="auto" w:fill="auto"/>
          </w:tcPr>
          <w:p w14:paraId="3C1111E9" w14:textId="77777777" w:rsidR="0035639A" w:rsidRPr="00595CFE" w:rsidRDefault="0035639A" w:rsidP="00514BA8">
            <w:pPr>
              <w:jc w:val="both"/>
            </w:pPr>
            <w:r w:rsidRPr="00595CFE">
              <w:t>1</w:t>
            </w:r>
          </w:p>
        </w:tc>
        <w:tc>
          <w:tcPr>
            <w:tcW w:w="1334" w:type="dxa"/>
            <w:shd w:val="clear" w:color="auto" w:fill="auto"/>
          </w:tcPr>
          <w:p w14:paraId="75E8FA3F" w14:textId="77777777" w:rsidR="0035639A" w:rsidRPr="00595CFE" w:rsidRDefault="0035639A" w:rsidP="00514BA8">
            <w:pPr>
              <w:jc w:val="both"/>
            </w:pPr>
            <w:r w:rsidRPr="00595CFE">
              <w:t>Same</w:t>
            </w:r>
          </w:p>
        </w:tc>
        <w:tc>
          <w:tcPr>
            <w:tcW w:w="1481" w:type="dxa"/>
            <w:shd w:val="clear" w:color="auto" w:fill="auto"/>
          </w:tcPr>
          <w:p w14:paraId="05D54497" w14:textId="77777777" w:rsidR="0035639A" w:rsidRPr="00595CFE" w:rsidRDefault="0035639A" w:rsidP="00514BA8">
            <w:pPr>
              <w:jc w:val="both"/>
            </w:pPr>
            <w:r w:rsidRPr="00595CFE">
              <w:t>Same</w:t>
            </w:r>
          </w:p>
        </w:tc>
        <w:tc>
          <w:tcPr>
            <w:tcW w:w="1489" w:type="dxa"/>
            <w:shd w:val="clear" w:color="auto" w:fill="auto"/>
          </w:tcPr>
          <w:p w14:paraId="61B51884" w14:textId="77777777" w:rsidR="0035639A" w:rsidRPr="00595CFE" w:rsidRDefault="0035639A" w:rsidP="00514BA8">
            <w:pPr>
              <w:jc w:val="both"/>
            </w:pPr>
            <w:r w:rsidRPr="00595CFE">
              <w:t>Same</w:t>
            </w:r>
          </w:p>
        </w:tc>
        <w:tc>
          <w:tcPr>
            <w:tcW w:w="3780" w:type="dxa"/>
            <w:shd w:val="clear" w:color="auto" w:fill="auto"/>
          </w:tcPr>
          <w:p w14:paraId="7B7A5A9D" w14:textId="77777777" w:rsidR="0035639A" w:rsidRPr="00595CFE" w:rsidRDefault="0035639A" w:rsidP="00514BA8">
            <w:pPr>
              <w:jc w:val="both"/>
            </w:pPr>
            <w:r w:rsidRPr="00595CFE">
              <w:t>n/a</w:t>
            </w:r>
          </w:p>
        </w:tc>
      </w:tr>
      <w:tr w:rsidR="0035639A" w:rsidRPr="00E62B35" w14:paraId="29696C47" w14:textId="77777777" w:rsidTr="00514BA8">
        <w:tc>
          <w:tcPr>
            <w:tcW w:w="556" w:type="dxa"/>
            <w:shd w:val="clear" w:color="auto" w:fill="auto"/>
          </w:tcPr>
          <w:p w14:paraId="4FAB7922" w14:textId="77777777" w:rsidR="0035639A" w:rsidRPr="00595CFE" w:rsidRDefault="0035639A" w:rsidP="00514BA8">
            <w:pPr>
              <w:jc w:val="both"/>
            </w:pPr>
            <w:r w:rsidRPr="00595CFE">
              <w:t>2</w:t>
            </w:r>
          </w:p>
        </w:tc>
        <w:tc>
          <w:tcPr>
            <w:tcW w:w="1334" w:type="dxa"/>
            <w:shd w:val="clear" w:color="auto" w:fill="auto"/>
          </w:tcPr>
          <w:p w14:paraId="0052E6AC" w14:textId="77777777" w:rsidR="0035639A" w:rsidRPr="00595CFE" w:rsidRDefault="0035639A" w:rsidP="00514BA8">
            <w:pPr>
              <w:jc w:val="both"/>
            </w:pPr>
            <w:r w:rsidRPr="00595CFE">
              <w:t>Same</w:t>
            </w:r>
          </w:p>
        </w:tc>
        <w:tc>
          <w:tcPr>
            <w:tcW w:w="1481" w:type="dxa"/>
            <w:shd w:val="clear" w:color="auto" w:fill="auto"/>
          </w:tcPr>
          <w:p w14:paraId="0767F562" w14:textId="77777777" w:rsidR="0035639A" w:rsidRPr="00595CFE" w:rsidRDefault="0035639A" w:rsidP="00514BA8">
            <w:pPr>
              <w:jc w:val="both"/>
            </w:pPr>
            <w:r w:rsidRPr="00595CFE">
              <w:t>Same</w:t>
            </w:r>
          </w:p>
        </w:tc>
        <w:tc>
          <w:tcPr>
            <w:tcW w:w="1489" w:type="dxa"/>
            <w:shd w:val="clear" w:color="auto" w:fill="auto"/>
          </w:tcPr>
          <w:p w14:paraId="3A3D5A1D" w14:textId="77777777" w:rsidR="0035639A" w:rsidRPr="00595CFE" w:rsidRDefault="0035639A" w:rsidP="00514BA8">
            <w:pPr>
              <w:jc w:val="both"/>
            </w:pPr>
            <w:r w:rsidRPr="00595CFE">
              <w:t>Different</w:t>
            </w:r>
          </w:p>
        </w:tc>
        <w:tc>
          <w:tcPr>
            <w:tcW w:w="3780" w:type="dxa"/>
            <w:shd w:val="clear" w:color="auto" w:fill="auto"/>
          </w:tcPr>
          <w:p w14:paraId="5EB6E483" w14:textId="77777777" w:rsidR="0035639A" w:rsidRPr="00595CFE" w:rsidRDefault="0035639A" w:rsidP="00514BA8">
            <w:pPr>
              <w:jc w:val="both"/>
            </w:pPr>
            <w:r w:rsidRPr="00595CFE">
              <w:t>Collision + Phase mismatch</w:t>
            </w:r>
          </w:p>
        </w:tc>
      </w:tr>
      <w:tr w:rsidR="0035639A" w:rsidRPr="00E62B35" w14:paraId="4E0030EB" w14:textId="77777777" w:rsidTr="00514BA8">
        <w:tc>
          <w:tcPr>
            <w:tcW w:w="556" w:type="dxa"/>
            <w:shd w:val="clear" w:color="auto" w:fill="auto"/>
          </w:tcPr>
          <w:p w14:paraId="4C6BAED8" w14:textId="77777777" w:rsidR="0035639A" w:rsidRPr="00595CFE" w:rsidRDefault="0035639A" w:rsidP="00514BA8">
            <w:pPr>
              <w:jc w:val="both"/>
            </w:pPr>
            <w:r w:rsidRPr="00595CFE">
              <w:t>3</w:t>
            </w:r>
          </w:p>
        </w:tc>
        <w:tc>
          <w:tcPr>
            <w:tcW w:w="1334" w:type="dxa"/>
            <w:shd w:val="clear" w:color="auto" w:fill="auto"/>
          </w:tcPr>
          <w:p w14:paraId="5A1F6025" w14:textId="77777777" w:rsidR="0035639A" w:rsidRPr="00595CFE" w:rsidRDefault="0035639A" w:rsidP="00514BA8">
            <w:pPr>
              <w:jc w:val="both"/>
            </w:pPr>
            <w:r w:rsidRPr="00595CFE">
              <w:t>Same</w:t>
            </w:r>
          </w:p>
        </w:tc>
        <w:tc>
          <w:tcPr>
            <w:tcW w:w="1481" w:type="dxa"/>
            <w:shd w:val="clear" w:color="auto" w:fill="auto"/>
          </w:tcPr>
          <w:p w14:paraId="00B856D1" w14:textId="77777777" w:rsidR="0035639A" w:rsidRPr="00595CFE" w:rsidRDefault="0035639A" w:rsidP="00514BA8">
            <w:pPr>
              <w:jc w:val="both"/>
            </w:pPr>
            <w:r w:rsidRPr="00595CFE">
              <w:t>Different</w:t>
            </w:r>
          </w:p>
        </w:tc>
        <w:tc>
          <w:tcPr>
            <w:tcW w:w="1489" w:type="dxa"/>
            <w:shd w:val="clear" w:color="auto" w:fill="auto"/>
          </w:tcPr>
          <w:p w14:paraId="3AE74E91" w14:textId="77777777" w:rsidR="0035639A" w:rsidRPr="00595CFE" w:rsidRDefault="0035639A" w:rsidP="00514BA8">
            <w:pPr>
              <w:jc w:val="both"/>
            </w:pPr>
            <w:r w:rsidRPr="00595CFE">
              <w:t>Same</w:t>
            </w:r>
          </w:p>
        </w:tc>
        <w:tc>
          <w:tcPr>
            <w:tcW w:w="3780" w:type="dxa"/>
            <w:shd w:val="clear" w:color="auto" w:fill="auto"/>
          </w:tcPr>
          <w:p w14:paraId="56BDE4D2" w14:textId="77777777" w:rsidR="0035639A" w:rsidRPr="00595CFE" w:rsidRDefault="0035639A" w:rsidP="00514BA8">
            <w:pPr>
              <w:jc w:val="both"/>
            </w:pPr>
            <w:r w:rsidRPr="00595CFE">
              <w:t>Collision + Phase mismatch</w:t>
            </w:r>
          </w:p>
        </w:tc>
      </w:tr>
      <w:tr w:rsidR="0035639A" w:rsidRPr="00E62B35" w14:paraId="42EEF7EA" w14:textId="77777777" w:rsidTr="00514BA8">
        <w:tc>
          <w:tcPr>
            <w:tcW w:w="556" w:type="dxa"/>
            <w:shd w:val="clear" w:color="auto" w:fill="auto"/>
          </w:tcPr>
          <w:p w14:paraId="78617F09" w14:textId="77777777" w:rsidR="0035639A" w:rsidRPr="00595CFE" w:rsidRDefault="0035639A" w:rsidP="00514BA8">
            <w:pPr>
              <w:jc w:val="both"/>
            </w:pPr>
            <w:r w:rsidRPr="00595CFE">
              <w:t>4</w:t>
            </w:r>
          </w:p>
        </w:tc>
        <w:tc>
          <w:tcPr>
            <w:tcW w:w="1334" w:type="dxa"/>
            <w:shd w:val="clear" w:color="auto" w:fill="auto"/>
          </w:tcPr>
          <w:p w14:paraId="4F536A0A" w14:textId="77777777" w:rsidR="0035639A" w:rsidRPr="00595CFE" w:rsidRDefault="0035639A" w:rsidP="00514BA8">
            <w:pPr>
              <w:jc w:val="both"/>
            </w:pPr>
            <w:r w:rsidRPr="00595CFE">
              <w:t>Same</w:t>
            </w:r>
          </w:p>
        </w:tc>
        <w:tc>
          <w:tcPr>
            <w:tcW w:w="1481" w:type="dxa"/>
            <w:shd w:val="clear" w:color="auto" w:fill="auto"/>
          </w:tcPr>
          <w:p w14:paraId="4E17DF84" w14:textId="77777777" w:rsidR="0035639A" w:rsidRPr="00595CFE" w:rsidRDefault="0035639A" w:rsidP="00514BA8">
            <w:pPr>
              <w:jc w:val="both"/>
            </w:pPr>
            <w:r w:rsidRPr="00595CFE">
              <w:t>Different</w:t>
            </w:r>
          </w:p>
        </w:tc>
        <w:tc>
          <w:tcPr>
            <w:tcW w:w="1489" w:type="dxa"/>
            <w:shd w:val="clear" w:color="auto" w:fill="auto"/>
          </w:tcPr>
          <w:p w14:paraId="04E6BBA6" w14:textId="77777777" w:rsidR="0035639A" w:rsidRPr="00595CFE" w:rsidRDefault="0035639A" w:rsidP="00514BA8">
            <w:pPr>
              <w:jc w:val="both"/>
            </w:pPr>
            <w:r w:rsidRPr="00595CFE">
              <w:t>Different</w:t>
            </w:r>
          </w:p>
        </w:tc>
        <w:tc>
          <w:tcPr>
            <w:tcW w:w="3780" w:type="dxa"/>
            <w:shd w:val="clear" w:color="auto" w:fill="auto"/>
          </w:tcPr>
          <w:p w14:paraId="22B989FA" w14:textId="77777777" w:rsidR="0035639A" w:rsidRPr="00595CFE" w:rsidRDefault="0035639A" w:rsidP="00514BA8">
            <w:pPr>
              <w:jc w:val="both"/>
            </w:pPr>
            <w:r w:rsidRPr="00595CFE">
              <w:t>Ambiguity + Phase mismatch</w:t>
            </w:r>
          </w:p>
        </w:tc>
      </w:tr>
      <w:tr w:rsidR="0035639A" w:rsidRPr="00E62B35" w14:paraId="0464786F" w14:textId="77777777" w:rsidTr="00514BA8">
        <w:tc>
          <w:tcPr>
            <w:tcW w:w="556" w:type="dxa"/>
            <w:shd w:val="clear" w:color="auto" w:fill="auto"/>
          </w:tcPr>
          <w:p w14:paraId="64A99968" w14:textId="77777777" w:rsidR="0035639A" w:rsidRPr="00595CFE" w:rsidRDefault="0035639A" w:rsidP="00514BA8">
            <w:pPr>
              <w:jc w:val="both"/>
            </w:pPr>
            <w:r w:rsidRPr="00595CFE">
              <w:t>5</w:t>
            </w:r>
          </w:p>
        </w:tc>
        <w:tc>
          <w:tcPr>
            <w:tcW w:w="1334" w:type="dxa"/>
            <w:shd w:val="clear" w:color="auto" w:fill="auto"/>
          </w:tcPr>
          <w:p w14:paraId="596F1CF9" w14:textId="77777777" w:rsidR="0035639A" w:rsidRPr="00595CFE" w:rsidRDefault="0035639A" w:rsidP="00514BA8">
            <w:pPr>
              <w:jc w:val="both"/>
            </w:pPr>
            <w:r w:rsidRPr="00595CFE">
              <w:t>Different</w:t>
            </w:r>
          </w:p>
        </w:tc>
        <w:tc>
          <w:tcPr>
            <w:tcW w:w="1481" w:type="dxa"/>
            <w:shd w:val="clear" w:color="auto" w:fill="auto"/>
          </w:tcPr>
          <w:p w14:paraId="16B74F68" w14:textId="77777777" w:rsidR="0035639A" w:rsidRPr="00595CFE" w:rsidRDefault="0035639A" w:rsidP="00514BA8">
            <w:pPr>
              <w:jc w:val="both"/>
            </w:pPr>
            <w:r w:rsidRPr="00595CFE">
              <w:t>Same</w:t>
            </w:r>
          </w:p>
        </w:tc>
        <w:tc>
          <w:tcPr>
            <w:tcW w:w="1489" w:type="dxa"/>
            <w:shd w:val="clear" w:color="auto" w:fill="auto"/>
          </w:tcPr>
          <w:p w14:paraId="116DFF2F" w14:textId="77777777" w:rsidR="0035639A" w:rsidRPr="00595CFE" w:rsidRDefault="0035639A" w:rsidP="00514BA8">
            <w:pPr>
              <w:jc w:val="both"/>
            </w:pPr>
            <w:r w:rsidRPr="00595CFE">
              <w:t>Same</w:t>
            </w:r>
          </w:p>
        </w:tc>
        <w:tc>
          <w:tcPr>
            <w:tcW w:w="3780" w:type="dxa"/>
            <w:shd w:val="clear" w:color="auto" w:fill="auto"/>
          </w:tcPr>
          <w:p w14:paraId="43E35C9B" w14:textId="77777777" w:rsidR="0035639A" w:rsidRPr="00595CFE" w:rsidRDefault="0035639A" w:rsidP="00514BA8">
            <w:pPr>
              <w:jc w:val="both"/>
            </w:pPr>
            <w:r w:rsidRPr="00595CFE">
              <w:t>Phase mismatch</w:t>
            </w:r>
          </w:p>
        </w:tc>
      </w:tr>
      <w:tr w:rsidR="0035639A" w:rsidRPr="00E62B35" w14:paraId="066D85F1" w14:textId="77777777" w:rsidTr="00514BA8">
        <w:tc>
          <w:tcPr>
            <w:tcW w:w="556" w:type="dxa"/>
            <w:shd w:val="clear" w:color="auto" w:fill="auto"/>
          </w:tcPr>
          <w:p w14:paraId="1D6CF0CD" w14:textId="77777777" w:rsidR="0035639A" w:rsidRPr="00595CFE" w:rsidRDefault="0035639A" w:rsidP="00514BA8">
            <w:pPr>
              <w:jc w:val="both"/>
            </w:pPr>
            <w:r w:rsidRPr="00595CFE">
              <w:t>6</w:t>
            </w:r>
          </w:p>
        </w:tc>
        <w:tc>
          <w:tcPr>
            <w:tcW w:w="1334" w:type="dxa"/>
            <w:shd w:val="clear" w:color="auto" w:fill="auto"/>
          </w:tcPr>
          <w:p w14:paraId="775E9DF8" w14:textId="77777777" w:rsidR="0035639A" w:rsidRPr="00595CFE" w:rsidRDefault="0035639A" w:rsidP="00514BA8">
            <w:pPr>
              <w:jc w:val="both"/>
            </w:pPr>
            <w:r w:rsidRPr="00595CFE">
              <w:t>Different</w:t>
            </w:r>
          </w:p>
        </w:tc>
        <w:tc>
          <w:tcPr>
            <w:tcW w:w="1481" w:type="dxa"/>
            <w:shd w:val="clear" w:color="auto" w:fill="auto"/>
          </w:tcPr>
          <w:p w14:paraId="03DF2776" w14:textId="77777777" w:rsidR="0035639A" w:rsidRPr="00595CFE" w:rsidRDefault="0035639A" w:rsidP="00514BA8">
            <w:pPr>
              <w:jc w:val="both"/>
            </w:pPr>
            <w:r w:rsidRPr="00595CFE">
              <w:t>Same</w:t>
            </w:r>
          </w:p>
        </w:tc>
        <w:tc>
          <w:tcPr>
            <w:tcW w:w="1489" w:type="dxa"/>
            <w:shd w:val="clear" w:color="auto" w:fill="auto"/>
          </w:tcPr>
          <w:p w14:paraId="22F990CB" w14:textId="77777777" w:rsidR="0035639A" w:rsidRPr="00595CFE" w:rsidRDefault="0035639A" w:rsidP="00514BA8">
            <w:pPr>
              <w:jc w:val="both"/>
            </w:pPr>
            <w:r w:rsidRPr="00595CFE">
              <w:t>Different</w:t>
            </w:r>
          </w:p>
        </w:tc>
        <w:tc>
          <w:tcPr>
            <w:tcW w:w="3780" w:type="dxa"/>
            <w:shd w:val="clear" w:color="auto" w:fill="auto"/>
          </w:tcPr>
          <w:p w14:paraId="5B3474B1" w14:textId="77777777" w:rsidR="0035639A" w:rsidRPr="00595CFE" w:rsidRDefault="0035639A" w:rsidP="00514BA8">
            <w:pPr>
              <w:jc w:val="both"/>
            </w:pPr>
            <w:r w:rsidRPr="00595CFE">
              <w:t>Collision + Phase mismatch</w:t>
            </w:r>
          </w:p>
        </w:tc>
      </w:tr>
      <w:tr w:rsidR="0035639A" w:rsidRPr="00E62B35" w14:paraId="288B1357" w14:textId="77777777" w:rsidTr="00514BA8">
        <w:tc>
          <w:tcPr>
            <w:tcW w:w="556" w:type="dxa"/>
            <w:shd w:val="clear" w:color="auto" w:fill="auto"/>
          </w:tcPr>
          <w:p w14:paraId="32B827A6" w14:textId="77777777" w:rsidR="0035639A" w:rsidRPr="00595CFE" w:rsidRDefault="0035639A" w:rsidP="00514BA8">
            <w:pPr>
              <w:jc w:val="both"/>
            </w:pPr>
            <w:r w:rsidRPr="00595CFE">
              <w:t>7</w:t>
            </w:r>
          </w:p>
        </w:tc>
        <w:tc>
          <w:tcPr>
            <w:tcW w:w="1334" w:type="dxa"/>
            <w:shd w:val="clear" w:color="auto" w:fill="auto"/>
          </w:tcPr>
          <w:p w14:paraId="5DD5CE84" w14:textId="77777777" w:rsidR="0035639A" w:rsidRPr="00595CFE" w:rsidRDefault="0035639A" w:rsidP="00514BA8">
            <w:pPr>
              <w:jc w:val="both"/>
            </w:pPr>
            <w:r w:rsidRPr="00595CFE">
              <w:t>Different</w:t>
            </w:r>
          </w:p>
        </w:tc>
        <w:tc>
          <w:tcPr>
            <w:tcW w:w="1481" w:type="dxa"/>
            <w:shd w:val="clear" w:color="auto" w:fill="auto"/>
          </w:tcPr>
          <w:p w14:paraId="6E60752B" w14:textId="77777777" w:rsidR="0035639A" w:rsidRPr="00595CFE" w:rsidRDefault="0035639A" w:rsidP="00514BA8">
            <w:pPr>
              <w:jc w:val="both"/>
            </w:pPr>
            <w:r w:rsidRPr="00595CFE">
              <w:t>Different</w:t>
            </w:r>
          </w:p>
        </w:tc>
        <w:tc>
          <w:tcPr>
            <w:tcW w:w="1489" w:type="dxa"/>
            <w:shd w:val="clear" w:color="auto" w:fill="auto"/>
          </w:tcPr>
          <w:p w14:paraId="057BDCF3" w14:textId="77777777" w:rsidR="0035639A" w:rsidRPr="00595CFE" w:rsidRDefault="0035639A" w:rsidP="00514BA8">
            <w:pPr>
              <w:jc w:val="both"/>
            </w:pPr>
            <w:r w:rsidRPr="00595CFE">
              <w:t>Same</w:t>
            </w:r>
          </w:p>
        </w:tc>
        <w:tc>
          <w:tcPr>
            <w:tcW w:w="3780" w:type="dxa"/>
            <w:shd w:val="clear" w:color="auto" w:fill="auto"/>
          </w:tcPr>
          <w:p w14:paraId="7BD80029" w14:textId="77777777" w:rsidR="0035639A" w:rsidRPr="00595CFE" w:rsidRDefault="0035639A" w:rsidP="00514BA8">
            <w:pPr>
              <w:jc w:val="both"/>
            </w:pPr>
            <w:r w:rsidRPr="00595CFE">
              <w:t>Collision + Phase mismatch</w:t>
            </w:r>
          </w:p>
        </w:tc>
      </w:tr>
      <w:tr w:rsidR="0035639A" w:rsidRPr="00E62B35" w14:paraId="7500A330" w14:textId="77777777" w:rsidTr="00514BA8">
        <w:tc>
          <w:tcPr>
            <w:tcW w:w="556" w:type="dxa"/>
            <w:shd w:val="clear" w:color="auto" w:fill="auto"/>
          </w:tcPr>
          <w:p w14:paraId="7A71C08D" w14:textId="77777777" w:rsidR="0035639A" w:rsidRPr="00595CFE" w:rsidRDefault="0035639A" w:rsidP="00514BA8">
            <w:pPr>
              <w:jc w:val="both"/>
            </w:pPr>
            <w:r w:rsidRPr="00595CFE">
              <w:t>8</w:t>
            </w:r>
          </w:p>
        </w:tc>
        <w:tc>
          <w:tcPr>
            <w:tcW w:w="1334" w:type="dxa"/>
            <w:shd w:val="clear" w:color="auto" w:fill="auto"/>
          </w:tcPr>
          <w:p w14:paraId="78F4DA27" w14:textId="77777777" w:rsidR="0035639A" w:rsidRPr="00595CFE" w:rsidRDefault="0035639A" w:rsidP="00514BA8">
            <w:pPr>
              <w:jc w:val="both"/>
            </w:pPr>
            <w:r w:rsidRPr="00595CFE">
              <w:t>Different</w:t>
            </w:r>
          </w:p>
        </w:tc>
        <w:tc>
          <w:tcPr>
            <w:tcW w:w="1481" w:type="dxa"/>
            <w:shd w:val="clear" w:color="auto" w:fill="auto"/>
          </w:tcPr>
          <w:p w14:paraId="646210F6" w14:textId="77777777" w:rsidR="0035639A" w:rsidRPr="00595CFE" w:rsidRDefault="0035639A" w:rsidP="00514BA8">
            <w:pPr>
              <w:jc w:val="both"/>
            </w:pPr>
            <w:r w:rsidRPr="00595CFE">
              <w:t>Different</w:t>
            </w:r>
          </w:p>
        </w:tc>
        <w:tc>
          <w:tcPr>
            <w:tcW w:w="1489" w:type="dxa"/>
            <w:shd w:val="clear" w:color="auto" w:fill="auto"/>
          </w:tcPr>
          <w:p w14:paraId="2131A4E1" w14:textId="77777777" w:rsidR="0035639A" w:rsidRPr="00595CFE" w:rsidRDefault="0035639A" w:rsidP="00514BA8">
            <w:pPr>
              <w:jc w:val="both"/>
            </w:pPr>
            <w:r w:rsidRPr="00595CFE">
              <w:t>Different</w:t>
            </w:r>
          </w:p>
        </w:tc>
        <w:tc>
          <w:tcPr>
            <w:tcW w:w="3780" w:type="dxa"/>
            <w:shd w:val="clear" w:color="auto" w:fill="auto"/>
          </w:tcPr>
          <w:p w14:paraId="088F1AB7" w14:textId="77777777" w:rsidR="0035639A" w:rsidRPr="00595CFE" w:rsidRDefault="0035639A" w:rsidP="00514BA8">
            <w:pPr>
              <w:jc w:val="both"/>
            </w:pPr>
            <w:r w:rsidRPr="00595CFE">
              <w:t>Ambiguity + Phase mismatch</w:t>
            </w:r>
          </w:p>
        </w:tc>
      </w:tr>
    </w:tbl>
    <w:p w14:paraId="348157EF" w14:textId="77777777" w:rsidR="0035639A" w:rsidRDefault="0035639A" w:rsidP="009239DE">
      <w:pPr>
        <w:jc w:val="both"/>
      </w:pPr>
    </w:p>
    <w:p w14:paraId="61172A17" w14:textId="1EF84273" w:rsidR="0035639A" w:rsidRDefault="00870DDF" w:rsidP="009239DE">
      <w:pPr>
        <w:jc w:val="both"/>
      </w:pPr>
      <w:r>
        <w:t>Thus</w:t>
      </w:r>
      <w:r w:rsidR="0030458C">
        <w:t xml:space="preserve">, unless </w:t>
      </w:r>
      <w:r w:rsidR="00CC1206">
        <w:t xml:space="preserve">the </w:t>
      </w:r>
      <w:r w:rsidR="0030458C">
        <w:t>additional scrambling</w:t>
      </w:r>
      <w:r w:rsidR="00CC1206">
        <w:t xml:space="preserve"> (increasing UE complexity)</w:t>
      </w:r>
      <w:r w:rsidR="0030458C">
        <w:t xml:space="preserve"> is introduced, </w:t>
      </w:r>
      <w:r w:rsidR="00D22AFD">
        <w:t>use of</w:t>
      </w:r>
      <w:r w:rsidR="0030458C">
        <w:t xml:space="preserve"> two short codes combination to carry cell ID information</w:t>
      </w:r>
      <w:r w:rsidR="00D22AFD">
        <w:t xml:space="preserve"> needs to be avoided</w:t>
      </w:r>
      <w:r w:rsidR="00DA315D">
        <w:t>.</w:t>
      </w:r>
    </w:p>
    <w:p w14:paraId="50860821" w14:textId="78B0EB90" w:rsidR="0030458C" w:rsidRPr="00595CFE" w:rsidRDefault="00437F38" w:rsidP="009239DE">
      <w:pPr>
        <w:jc w:val="both"/>
        <w:rPr>
          <w:b/>
          <w:u w:val="single"/>
        </w:rPr>
      </w:pPr>
      <w:r>
        <w:rPr>
          <w:b/>
          <w:u w:val="single"/>
        </w:rPr>
        <w:t xml:space="preserve">Proposal 1: The </w:t>
      </w:r>
      <w:r w:rsidR="00621D91">
        <w:rPr>
          <w:b/>
          <w:u w:val="single"/>
        </w:rPr>
        <w:t xml:space="preserve">two </w:t>
      </w:r>
      <w:r w:rsidR="0030458C" w:rsidRPr="00595CFE">
        <w:rPr>
          <w:b/>
          <w:u w:val="single"/>
        </w:rPr>
        <w:t>code NB-SSS</w:t>
      </w:r>
      <w:r w:rsidR="00621D91">
        <w:rPr>
          <w:b/>
          <w:u w:val="single"/>
        </w:rPr>
        <w:t xml:space="preserve"> sequence</w:t>
      </w:r>
      <w:r w:rsidR="0030458C" w:rsidRPr="00595CFE">
        <w:rPr>
          <w:b/>
          <w:u w:val="single"/>
        </w:rPr>
        <w:t xml:space="preserve"> is not </w:t>
      </w:r>
      <w:r w:rsidR="008F0248">
        <w:rPr>
          <w:b/>
          <w:u w:val="single"/>
        </w:rPr>
        <w:t>used</w:t>
      </w:r>
      <w:r w:rsidR="0030458C" w:rsidRPr="00595CFE">
        <w:rPr>
          <w:b/>
          <w:u w:val="single"/>
        </w:rPr>
        <w:t xml:space="preserve"> to represent cell ID information.</w:t>
      </w:r>
    </w:p>
    <w:p w14:paraId="0F791D4E" w14:textId="77777777" w:rsidR="001644BC" w:rsidRPr="009239DE" w:rsidRDefault="009239DE" w:rsidP="009239DE">
      <w:pPr>
        <w:pStyle w:val="Heading2"/>
      </w:pPr>
      <w:r>
        <w:t>2.2 Proposed Secondary Synchronization Signal Design</w:t>
      </w:r>
    </w:p>
    <w:p w14:paraId="3465FCB3" w14:textId="0433A1FC" w:rsidR="003E5D1A" w:rsidRPr="003E5D1A" w:rsidRDefault="00196671" w:rsidP="003E5D1A">
      <w:pPr>
        <w:jc w:val="both"/>
        <w:rPr>
          <w:rFonts w:eastAsia="Times New Roman"/>
          <w:lang w:eastAsia="zh-CN"/>
        </w:rPr>
      </w:pPr>
      <w:r>
        <w:t>The Secondary Synchronization Sequence (NB-SSS)</w:t>
      </w:r>
      <w:r w:rsidR="00AE18BA">
        <w:t xml:space="preserve"> is used in NB-IOT to achieve frame synchronization and detect one out of the </w:t>
      </w:r>
      <w:r w:rsidR="00AE18BA" w:rsidRPr="00AE18BA">
        <w:rPr>
          <w:i/>
        </w:rPr>
        <w:t>N = 504</w:t>
      </w:r>
      <w:r w:rsidR="00AE18BA">
        <w:t xml:space="preserve"> cell IDs.</w:t>
      </w:r>
      <w:r w:rsidR="00D24830">
        <w:t xml:space="preserve"> </w:t>
      </w:r>
      <w:r w:rsidR="003E5D1A">
        <w:t>The NB</w:t>
      </w:r>
      <w:r>
        <w:t>-SSS design</w:t>
      </w:r>
      <w:r w:rsidR="003E5D1A">
        <w:t xml:space="preserve"> we discuss here is slightly different from the one mentioned in [</w:t>
      </w:r>
      <w:r w:rsidR="005C4AF0">
        <w:t>2</w:t>
      </w:r>
      <w:r w:rsidR="003E5D1A">
        <w:t xml:space="preserve">]. </w:t>
      </w:r>
      <w:r w:rsidR="003E5D1A" w:rsidRPr="003E5D1A">
        <w:rPr>
          <w:rFonts w:eastAsia="Times New Roman"/>
          <w:lang w:eastAsia="zh-CN"/>
        </w:rPr>
        <w:t xml:space="preserve">NB-SSS is generated in the frequency domain, occupies </w:t>
      </w:r>
      <w:r w:rsidR="003E5D1A" w:rsidRPr="003E5D1A">
        <w:rPr>
          <w:rFonts w:eastAsia="Times New Roman"/>
          <w:i/>
          <w:lang w:eastAsia="zh-CN"/>
        </w:rPr>
        <w:t>12</w:t>
      </w:r>
      <w:r w:rsidR="003E5D1A" w:rsidRPr="003E5D1A">
        <w:rPr>
          <w:rFonts w:eastAsia="Times New Roman"/>
          <w:lang w:eastAsia="zh-CN"/>
        </w:rPr>
        <w:t xml:space="preserve"> subcarriers and is spread across </w:t>
      </w:r>
      <w:r w:rsidR="00E0448E">
        <w:rPr>
          <w:rFonts w:eastAsia="Times New Roman"/>
          <w:i/>
          <w:lang w:eastAsia="zh-CN"/>
        </w:rPr>
        <w:t>11</w:t>
      </w:r>
      <w:r w:rsidR="003E5D1A" w:rsidRPr="003E5D1A">
        <w:rPr>
          <w:rFonts w:eastAsia="Times New Roman"/>
          <w:lang w:eastAsia="zh-CN"/>
        </w:rPr>
        <w:t xml:space="preserve"> OFDM symbols</w:t>
      </w:r>
      <w:r w:rsidR="003E5D1A">
        <w:t xml:space="preserve">. </w:t>
      </w:r>
      <w:r w:rsidR="005B4A66">
        <w:t xml:space="preserve">The </w:t>
      </w:r>
      <w:r w:rsidR="001E6D84">
        <w:t xml:space="preserve">NB-SSS </w:t>
      </w:r>
      <w:r w:rsidR="005B4A66">
        <w:t xml:space="preserve">symbols corresponding to the LTE RS are punctured. </w:t>
      </w:r>
      <w:r w:rsidR="003E5D1A">
        <w:t xml:space="preserve">The NB-SSS is composed of a length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</m:oMath>
      <w:r w:rsidR="003E5D1A">
        <w:t xml:space="preserve">= </w:t>
      </w:r>
      <w:r w:rsidR="00E0448E">
        <w:rPr>
          <w:i/>
        </w:rPr>
        <w:t xml:space="preserve">131 </w:t>
      </w:r>
      <w:r w:rsidR="003E5D1A">
        <w:t xml:space="preserve">Zadoff-Chu (ZC) sequence cyclically extended to occupy </w:t>
      </w:r>
      <w:r w:rsidR="00115C33">
        <w:rPr>
          <w:i/>
        </w:rPr>
        <w:t>132</w:t>
      </w:r>
      <w:r w:rsidR="003E5D1A">
        <w:t xml:space="preserve"> resources</w:t>
      </w:r>
      <w:r w:rsidR="0030458C">
        <w:t xml:space="preserve"> (other option would be the truncation of 5 last elements from length-137 ZC sequence)</w:t>
      </w:r>
      <w:r w:rsidR="003E5D1A">
        <w:t xml:space="preserve">. This </w:t>
      </w:r>
      <w:r w:rsidR="009D6DA6">
        <w:rPr>
          <w:i/>
        </w:rPr>
        <w:t>13</w:t>
      </w:r>
      <w:r w:rsidR="003E5D1A" w:rsidRPr="00B453AE">
        <w:rPr>
          <w:i/>
        </w:rPr>
        <w:t>1</w:t>
      </w:r>
      <w:r w:rsidR="003E5D1A">
        <w:t xml:space="preserve"> length ZC sequence can be generated using different roots and </w:t>
      </w:r>
      <w:r w:rsidR="009D6DA6">
        <w:t>scrambled with unique sequences to provide</w:t>
      </w:r>
      <w:r w:rsidR="003E5D1A">
        <w:t xml:space="preserve"> 504 unique cell identities. </w:t>
      </w:r>
      <w:r w:rsidR="003E5D1A" w:rsidRPr="003E5D1A">
        <w:rPr>
          <w:rFonts w:eastAsia="Times New Roman"/>
          <w:lang w:eastAsia="zh-CN"/>
        </w:rPr>
        <w:t xml:space="preserve">To support </w:t>
      </w:r>
      <w:r w:rsidR="003E5D1A" w:rsidRPr="003E5D1A">
        <w:rPr>
          <w:rFonts w:eastAsia="Times New Roman"/>
          <w:i/>
          <w:lang w:eastAsia="zh-CN"/>
        </w:rPr>
        <w:t xml:space="preserve">N=504 </w:t>
      </w:r>
      <w:r w:rsidR="003E5D1A" w:rsidRPr="003E5D1A">
        <w:rPr>
          <w:rFonts w:eastAsia="Times New Roman"/>
          <w:lang w:eastAsia="zh-CN"/>
        </w:rPr>
        <w:t>cell IDs, we propose the use of different root indices and scrambling codes</w:t>
      </w:r>
      <w:r w:rsidR="0067755D">
        <w:rPr>
          <w:rFonts w:eastAsia="Times New Roman"/>
          <w:lang w:eastAsia="zh-CN"/>
        </w:rPr>
        <w:t xml:space="preserve"> - four scrambling codes would </w:t>
      </w:r>
      <w:r w:rsidR="00B86A8C">
        <w:rPr>
          <w:rFonts w:eastAsia="Times New Roman"/>
          <w:lang w:eastAsia="zh-CN"/>
        </w:rPr>
        <w:t>be sufficient to cover 504 cell IDs</w:t>
      </w:r>
      <w:r w:rsidR="0067755D">
        <w:rPr>
          <w:rFonts w:eastAsia="Times New Roman"/>
          <w:lang w:eastAsia="zh-CN"/>
        </w:rPr>
        <w:t xml:space="preserve"> (</w:t>
      </w:r>
      <w:r w:rsidR="003516BD">
        <w:rPr>
          <w:rFonts w:eastAsia="Times New Roman"/>
          <w:lang w:eastAsia="zh-CN"/>
        </w:rPr>
        <w:t>130*4=520</w:t>
      </w:r>
      <w:r w:rsidR="00E712E1">
        <w:rPr>
          <w:rFonts w:eastAsia="Times New Roman"/>
          <w:lang w:eastAsia="zh-CN"/>
        </w:rPr>
        <w:t>&gt;</w:t>
      </w:r>
      <w:r w:rsidR="003C5575">
        <w:rPr>
          <w:rFonts w:eastAsia="Times New Roman"/>
          <w:lang w:eastAsia="zh-CN"/>
        </w:rPr>
        <w:t>504</w:t>
      </w:r>
      <w:r w:rsidR="0067755D">
        <w:rPr>
          <w:rFonts w:eastAsia="Times New Roman"/>
          <w:lang w:eastAsia="zh-CN"/>
        </w:rPr>
        <w:t xml:space="preserve">). </w:t>
      </w:r>
      <w:r w:rsidR="003E5D1A" w:rsidRPr="003E5D1A">
        <w:rPr>
          <w:rFonts w:eastAsia="Times New Roman"/>
          <w:lang w:eastAsia="zh-CN"/>
        </w:rPr>
        <w:t xml:space="preserve">This NB-SSS sequence is placed </w:t>
      </w:r>
      <w:r w:rsidR="00B65E5E">
        <w:rPr>
          <w:rFonts w:eastAsia="Times New Roman"/>
          <w:lang w:eastAsia="zh-CN"/>
        </w:rPr>
        <w:t>at every</w:t>
      </w:r>
      <w:r w:rsidR="003E5D1A" w:rsidRPr="003E5D1A">
        <w:rPr>
          <w:rFonts w:eastAsia="Times New Roman"/>
          <w:lang w:eastAsia="zh-CN"/>
        </w:rPr>
        <w:t xml:space="preserve"> </w:t>
      </w:r>
      <w:r w:rsidR="00B65E5E">
        <w:rPr>
          <w:rFonts w:eastAsia="Times New Roman"/>
          <w:i/>
          <w:lang w:eastAsia="zh-CN"/>
        </w:rPr>
        <w:t>2</w:t>
      </w:r>
      <w:r w:rsidR="003E5D1A" w:rsidRPr="003E5D1A">
        <w:rPr>
          <w:rFonts w:eastAsia="Times New Roman"/>
          <w:i/>
          <w:lang w:eastAsia="zh-CN"/>
        </w:rPr>
        <w:t>0</w:t>
      </w:r>
      <w:r w:rsidR="003E5D1A" w:rsidRPr="003E5D1A">
        <w:rPr>
          <w:rFonts w:eastAsia="Times New Roman"/>
          <w:lang w:eastAsia="zh-CN"/>
        </w:rPr>
        <w:t xml:space="preserve"> ms</w:t>
      </w:r>
      <w:r w:rsidR="00B65E5E">
        <w:rPr>
          <w:rFonts w:eastAsia="Times New Roman"/>
          <w:lang w:eastAsia="zh-CN"/>
        </w:rPr>
        <w:t xml:space="preserve">. The time domain allocation is shown </w:t>
      </w:r>
      <w:r w:rsidR="00B65E5E" w:rsidRPr="003516BD">
        <w:rPr>
          <w:rFonts w:eastAsia="Times New Roman"/>
          <w:lang w:eastAsia="zh-CN"/>
        </w:rPr>
        <w:t>in Fig. 1.</w:t>
      </w:r>
      <w:r w:rsidR="003E5D1A" w:rsidRPr="003516BD">
        <w:rPr>
          <w:rFonts w:eastAsia="Times New Roman"/>
          <w:lang w:eastAsia="zh-CN"/>
        </w:rPr>
        <w:t xml:space="preserve"> </w:t>
      </w:r>
      <w:r w:rsidR="00626103" w:rsidRPr="00204283">
        <w:rPr>
          <w:rFonts w:eastAsia="Times New Roman"/>
          <w:lang w:eastAsia="zh-CN"/>
        </w:rPr>
        <w:t xml:space="preserve">If </w:t>
      </w:r>
      <w:r w:rsidR="00FF274A">
        <w:rPr>
          <w:rFonts w:eastAsia="Times New Roman"/>
          <w:lang w:eastAsia="zh-CN"/>
        </w:rPr>
        <w:t>additional information needs to be indicated</w:t>
      </w:r>
      <w:r w:rsidR="003516BD" w:rsidRPr="00204283">
        <w:rPr>
          <w:rFonts w:eastAsia="Times New Roman"/>
          <w:lang w:eastAsia="zh-CN"/>
        </w:rPr>
        <w:t xml:space="preserve"> (e.g. </w:t>
      </w:r>
      <w:r w:rsidR="00353342">
        <w:rPr>
          <w:rFonts w:eastAsia="Times New Roman"/>
          <w:lang w:eastAsia="zh-CN"/>
        </w:rPr>
        <w:t>the 80ms boundary and subframe location within the 80ms boundary</w:t>
      </w:r>
      <w:r w:rsidR="003516BD" w:rsidRPr="003638F2">
        <w:rPr>
          <w:rFonts w:eastAsia="Times New Roman"/>
          <w:lang w:eastAsia="zh-CN"/>
        </w:rPr>
        <w:t>)</w:t>
      </w:r>
      <w:r w:rsidR="003B5167" w:rsidRPr="003638F2">
        <w:rPr>
          <w:rFonts w:eastAsia="Times New Roman"/>
          <w:lang w:eastAsia="zh-CN"/>
        </w:rPr>
        <w:t xml:space="preserve">, </w:t>
      </w:r>
      <w:r w:rsidR="003B5167" w:rsidRPr="008B566A">
        <w:rPr>
          <w:rFonts w:eastAsia="Times New Roman"/>
          <w:lang w:eastAsia="zh-CN"/>
        </w:rPr>
        <w:t>(</w:t>
      </w:r>
      <w:r w:rsidR="003516BD" w:rsidRPr="008B566A">
        <w:rPr>
          <w:rFonts w:eastAsia="Times New Roman"/>
          <w:lang w:eastAsia="zh-CN"/>
        </w:rPr>
        <w:t>e.g.</w:t>
      </w:r>
      <w:r w:rsidR="003516BD">
        <w:rPr>
          <w:rFonts w:eastAsia="Times New Roman"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d</m:t>
            </m:r>
          </m:e>
          <m:sub>
            <m:r>
              <w:rPr>
                <w:rFonts w:ascii="Cambria Math" w:hAnsi="Cambria Math"/>
                <w:lang w:val="x-none"/>
              </w:rPr>
              <m:t>max</m:t>
            </m:r>
          </m:sub>
        </m:sSub>
        <m:r>
          <w:rPr>
            <w:rFonts w:ascii="Cambria Math" w:hAnsi="Cambria Math"/>
            <w:lang w:val="x-none"/>
          </w:rPr>
          <m:t>=4</m:t>
        </m:r>
      </m:oMath>
      <w:r w:rsidR="003516BD">
        <w:rPr>
          <w:rFonts w:eastAsia="Times New Roman"/>
          <w:i/>
          <w:lang w:eastAsia="zh-CN"/>
        </w:rPr>
        <w:t>)</w:t>
      </w:r>
      <w:r w:rsidR="003516BD" w:rsidRPr="003638F2">
        <w:rPr>
          <w:rFonts w:eastAsia="Times New Roman"/>
          <w:lang w:eastAsia="zh-CN"/>
        </w:rPr>
        <w:t xml:space="preserve"> </w:t>
      </w:r>
      <w:r w:rsidR="003E5D1A" w:rsidRPr="003638F2">
        <w:rPr>
          <w:rFonts w:eastAsia="Times New Roman"/>
          <w:lang w:eastAsia="zh-CN"/>
        </w:rPr>
        <w:t xml:space="preserve">different cyclic time shifts </w:t>
      </w:r>
      <w:r w:rsidR="00626103" w:rsidRPr="003638F2">
        <w:rPr>
          <w:rFonts w:eastAsia="Times New Roman"/>
          <w:lang w:eastAsia="zh-CN"/>
        </w:rPr>
        <w:t>can be applied</w:t>
      </w:r>
      <w:r w:rsidR="003E5D1A" w:rsidRPr="003638F2">
        <w:rPr>
          <w:rFonts w:eastAsia="Times New Roman"/>
          <w:lang w:eastAsia="zh-CN"/>
        </w:rPr>
        <w:t xml:space="preserve"> to the frequency domain </w:t>
      </w:r>
      <w:r w:rsidR="00626103" w:rsidRPr="003638F2">
        <w:rPr>
          <w:rFonts w:eastAsia="Times New Roman"/>
          <w:lang w:eastAsia="zh-CN"/>
        </w:rPr>
        <w:t xml:space="preserve">SSS </w:t>
      </w:r>
      <w:r w:rsidR="003E5D1A" w:rsidRPr="003638F2">
        <w:rPr>
          <w:rFonts w:eastAsia="Times New Roman"/>
          <w:lang w:eastAsia="zh-CN"/>
        </w:rPr>
        <w:t>sequence.</w:t>
      </w:r>
      <w:r w:rsidR="003E5D1A" w:rsidRPr="003E5D1A">
        <w:rPr>
          <w:rFonts w:eastAsia="Times New Roman"/>
          <w:lang w:eastAsia="zh-CN"/>
        </w:rPr>
        <w:t xml:space="preserve"> </w:t>
      </w:r>
    </w:p>
    <w:p w14:paraId="479C1DD1" w14:textId="77777777" w:rsidR="003E5D1A" w:rsidRDefault="003E5D1A" w:rsidP="00AD11C4">
      <w:pPr>
        <w:rPr>
          <w:lang w:val="en-US"/>
        </w:rPr>
      </w:pPr>
    </w:p>
    <w:p w14:paraId="4B30BD02" w14:textId="77777777" w:rsidR="00AD11C4" w:rsidRPr="00AD11C4" w:rsidRDefault="007E7371" w:rsidP="00AD11C4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B920B8E" wp14:editId="1CD21E8E">
            <wp:extent cx="5292090" cy="1139825"/>
            <wp:effectExtent l="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090" cy="113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CFC6A7" w14:textId="6F73BCE9" w:rsidR="006C3D90" w:rsidRDefault="00B65E5E" w:rsidP="00B65E5E">
      <w:pPr>
        <w:pStyle w:val="Caption"/>
        <w:spacing w:line="276" w:lineRule="auto"/>
        <w:jc w:val="center"/>
      </w:pPr>
      <w:r w:rsidRPr="00D73C08">
        <w:t xml:space="preserve">Figure </w:t>
      </w:r>
      <w:r w:rsidR="00855460">
        <w:t>2</w:t>
      </w:r>
      <w:r>
        <w:t>. Time domain location of NB-PSS and NB-SSS transmission for NB-IoT</w:t>
      </w:r>
    </w:p>
    <w:p w14:paraId="6904AEBC" w14:textId="77777777" w:rsidR="00472252" w:rsidRPr="00EC0D1E" w:rsidRDefault="007E7371" w:rsidP="00EC0D1E">
      <w:pPr>
        <w:spacing w:after="200" w:line="276" w:lineRule="auto"/>
        <w:contextualSpacing/>
        <w:jc w:val="both"/>
      </w:pPr>
      <w:r>
        <w:t xml:space="preserve">We next provide the details of the sequence design for the NB-SSS sequence supporting </w:t>
      </w:r>
      <w:r w:rsidRPr="00EC0D1E">
        <w:rPr>
          <w:i/>
        </w:rPr>
        <w:t xml:space="preserve">504 </w:t>
      </w:r>
      <w:r>
        <w:t xml:space="preserve">cell IDs, </w:t>
      </w:r>
      <m:oMath>
        <m:r>
          <w:rPr>
            <w:rFonts w:ascii="Cambria Math" w:hAnsi="Cambria Math"/>
          </w:rPr>
          <m:t>p=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0,1,…,503</m:t>
            </m:r>
          </m:e>
        </m:d>
        <m:r>
          <w:rPr>
            <w:rFonts w:ascii="Cambria Math" w:hAnsi="Cambria Math"/>
          </w:rPr>
          <m:t>.</m:t>
        </m:r>
      </m:oMath>
      <w:r w:rsidR="00472252">
        <w:t xml:space="preserve"> </w:t>
      </w:r>
      <w:r w:rsidR="00472252" w:rsidRPr="00EC0D1E">
        <w:t xml:space="preserve">We use a combination of the root of the ZC sequence and a scrambling code to represent the cell ID of a cell. Specifically, the root index, say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r</m:t>
            </m:r>
          </m:e>
          <m:sub>
            <m:r>
              <w:rPr>
                <w:rFonts w:ascii="Cambria Math" w:hAnsi="Cambria Math"/>
                <w:lang w:val="x-none"/>
              </w:rPr>
              <m:t>p</m:t>
            </m:r>
          </m:sub>
        </m:sSub>
      </m:oMath>
      <w:r w:rsidR="00472252" w:rsidRPr="00EC0D1E">
        <w:t xml:space="preserve"> and scrambling sequence index, say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472252" w:rsidRPr="00EC0D1E">
        <w:t xml:space="preserve"> uniquely represent a cell ID </w:t>
      </w:r>
      <m:oMath>
        <m:r>
          <w:rPr>
            <w:rFonts w:ascii="Cambria Math" w:hAnsi="Cambria Math"/>
            <w:lang w:val="x-none"/>
          </w:rPr>
          <m:t>p</m:t>
        </m:r>
      </m:oMath>
      <w:r w:rsidR="00472252" w:rsidRPr="00EC0D1E">
        <w:t>, where</w:t>
      </w:r>
    </w:p>
    <w:p w14:paraId="73B059BB" w14:textId="77777777" w:rsidR="00472252" w:rsidRPr="00A8047E" w:rsidRDefault="00472252" w:rsidP="00472252">
      <w:pPr>
        <w:pStyle w:val="ListParagraph"/>
        <w:jc w:val="both"/>
        <w:rPr>
          <w:rFonts w:ascii="Times New Roman" w:hAnsi="Times New Roman"/>
          <w:sz w:val="20"/>
        </w:rPr>
      </w:pPr>
    </w:p>
    <w:p w14:paraId="4F6F494D" w14:textId="77777777" w:rsidR="00472252" w:rsidRPr="00A8047E" w:rsidRDefault="00954CDC" w:rsidP="00472252">
      <w:pPr>
        <w:pStyle w:val="ListParagraph"/>
        <w:jc w:val="center"/>
        <w:rPr>
          <w:rFonts w:ascii="Times New Roman" w:hAnsi="Times New Roman"/>
          <w:sz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lang w:val="x-none"/>
              </w:rPr>
            </m:ctrlPr>
          </m:sSubPr>
          <m:e>
            <m:r>
              <w:rPr>
                <w:rFonts w:ascii="Cambria Math" w:hAnsi="Cambria Math"/>
                <w:sz w:val="20"/>
                <w:lang w:val="x-none"/>
              </w:rPr>
              <m:t>r</m:t>
            </m:r>
          </m:e>
          <m:sub>
            <m:r>
              <w:rPr>
                <w:rFonts w:ascii="Cambria Math" w:hAnsi="Cambria Math"/>
                <w:sz w:val="20"/>
                <w:lang w:val="x-none"/>
              </w:rPr>
              <m:t>p</m:t>
            </m:r>
          </m:sub>
        </m:sSub>
        <m:r>
          <w:rPr>
            <w:rFonts w:ascii="Cambria Math" w:hAnsi="Cambria Math"/>
            <w:sz w:val="20"/>
            <w:lang w:val="x-none"/>
          </w:rPr>
          <m:t>=1+mod</m:t>
        </m:r>
        <m:d>
          <m:dPr>
            <m:ctrlPr>
              <w:rPr>
                <w:rFonts w:ascii="Cambria Math" w:hAnsi="Cambria Math"/>
                <w:i/>
                <w:sz w:val="20"/>
                <w:lang w:val="x-none"/>
              </w:rPr>
            </m:ctrlPr>
          </m:dPr>
          <m:e>
            <m:r>
              <w:rPr>
                <w:rFonts w:ascii="Cambria Math" w:hAnsi="Cambria Math"/>
                <w:sz w:val="20"/>
                <w:lang w:val="x-none"/>
              </w:rPr>
              <m:t>p,131</m:t>
            </m:r>
          </m:e>
        </m:d>
      </m:oMath>
      <w:r w:rsidR="00472252" w:rsidRPr="00A8047E">
        <w:rPr>
          <w:rFonts w:ascii="Times New Roman" w:hAnsi="Times New Roman"/>
          <w:sz w:val="20"/>
        </w:rPr>
        <w:t xml:space="preserve"> and</w:t>
      </w:r>
    </w:p>
    <w:p w14:paraId="7B5BFE3D" w14:textId="77777777" w:rsidR="00472252" w:rsidRPr="00A8047E" w:rsidRDefault="00472252" w:rsidP="00472252">
      <w:pPr>
        <w:pStyle w:val="ListParagraph"/>
        <w:jc w:val="center"/>
        <w:rPr>
          <w:rFonts w:ascii="Times New Roman" w:hAnsi="Times New Roman"/>
          <w:sz w:val="20"/>
        </w:rPr>
      </w:pPr>
    </w:p>
    <w:p w14:paraId="13356040" w14:textId="77777777" w:rsidR="00472252" w:rsidRPr="00A8047E" w:rsidRDefault="00954CDC" w:rsidP="00472252">
      <w:pPr>
        <w:pStyle w:val="ListParagraph"/>
        <w:jc w:val="both"/>
        <w:rPr>
          <w:rFonts w:ascii="Times New Roman" w:hAnsi="Times New Roman"/>
          <w:sz w:val="20"/>
          <w:lang w:val="x-none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lang w:val="x-none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x-none"/>
                </w:rPr>
                <m:t>s</m:t>
              </m:r>
            </m:e>
            <m:sub>
              <m:r>
                <w:rPr>
                  <w:rFonts w:ascii="Cambria Math" w:hAnsi="Cambria Math"/>
                  <w:sz w:val="20"/>
                  <w:lang w:val="x-none"/>
                </w:rPr>
                <m:t>p</m:t>
              </m:r>
            </m:sub>
          </m:sSub>
          <m:r>
            <w:rPr>
              <w:rFonts w:ascii="Cambria Math" w:hAnsi="Cambria Math"/>
              <w:sz w:val="20"/>
              <w:lang w:val="x-none"/>
            </w:rPr>
            <m:t xml:space="preserve">= 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sz w:val="20"/>
                  <w:lang w:val="x-none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  <w:lang w:val="x-non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lang w:val="x-none"/>
                    </w:rPr>
                    <m:t>p</m:t>
                  </m:r>
                </m:num>
                <m:den>
                  <m:r>
                    <w:rPr>
                      <w:rFonts w:ascii="Cambria Math" w:hAnsi="Cambria Math"/>
                      <w:sz w:val="20"/>
                      <w:lang w:val="x-none"/>
                    </w:rPr>
                    <m:t>131</m:t>
                  </m:r>
                </m:den>
              </m:f>
            </m:e>
          </m:d>
          <m:r>
            <w:rPr>
              <w:rFonts w:ascii="Cambria Math" w:hAnsi="Cambria Math"/>
              <w:sz w:val="20"/>
              <w:lang w:val="x-none"/>
            </w:rPr>
            <m:t>.</m:t>
          </m:r>
        </m:oMath>
      </m:oMathPara>
    </w:p>
    <w:p w14:paraId="01BA34EC" w14:textId="77777777" w:rsidR="00472252" w:rsidRPr="00A8047E" w:rsidRDefault="00472252" w:rsidP="00472252">
      <w:pPr>
        <w:pStyle w:val="ListParagraph"/>
        <w:jc w:val="both"/>
        <w:rPr>
          <w:rFonts w:ascii="Times New Roman" w:hAnsi="Times New Roman"/>
          <w:sz w:val="20"/>
        </w:rPr>
      </w:pPr>
    </w:p>
    <w:p w14:paraId="069C790B" w14:textId="77777777" w:rsidR="0081775C" w:rsidRPr="00913EA9" w:rsidRDefault="0081775C" w:rsidP="0081775C">
      <w:pPr>
        <w:spacing w:after="200" w:line="276" w:lineRule="auto"/>
        <w:contextualSpacing/>
        <w:jc w:val="both"/>
      </w:pPr>
      <w:r w:rsidRPr="0081775C">
        <w:t>To represent the location at ‘</w:t>
      </w:r>
      <w:r w:rsidRPr="0081775C">
        <w:rPr>
          <w:i/>
        </w:rPr>
        <w:t>d’</w:t>
      </w:r>
      <w:r w:rsidRPr="0081775C">
        <w:t xml:space="preserve"> different radio frame locations, we use time-domain cyclic shifts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l</m:t>
            </m:r>
          </m:e>
          <m:sub>
            <m:r>
              <w:rPr>
                <w:rFonts w:ascii="Cambria Math" w:hAnsi="Cambria Math"/>
                <w:lang w:val="x-none"/>
              </w:rPr>
              <m:t>q</m:t>
            </m:r>
          </m:sub>
        </m:sSub>
      </m:oMath>
      <w:r w:rsidRPr="0081775C">
        <w:t xml:space="preserve">, where </w:t>
      </w:r>
      <m:oMath>
        <m:r>
          <w:rPr>
            <w:rFonts w:ascii="Cambria Math" w:hAnsi="Cambria Math"/>
          </w:rPr>
          <m:t xml:space="preserve">q </m:t>
        </m:r>
        <m:r>
          <w:rPr>
            <w:rFonts w:ascii="Cambria Math" w:hAnsi="Cambria Math"/>
            <w:lang w:val="x-none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 xml:space="preserve">0, 1, 2, …, </m:t>
            </m:r>
            <m:sSub>
              <m:sSub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x-none"/>
                  </w:rPr>
                  <m:t>max</m:t>
                </m:r>
              </m:sub>
            </m:sSub>
            <m:r>
              <w:rPr>
                <w:rFonts w:ascii="Cambria Math" w:hAnsi="Cambria Math"/>
                <w:lang w:val="x-none"/>
              </w:rPr>
              <m:t>-1</m:t>
            </m:r>
          </m:e>
        </m:d>
      </m:oMath>
      <w:r w:rsidRPr="0081775C">
        <w:t>.</w:t>
      </w:r>
    </w:p>
    <w:p w14:paraId="590742DA" w14:textId="77777777" w:rsidR="0081775C" w:rsidRDefault="0081775C" w:rsidP="00EC0D1E">
      <w:pPr>
        <w:jc w:val="both"/>
      </w:pPr>
    </w:p>
    <w:p w14:paraId="5F8CE1A7" w14:textId="77777777" w:rsidR="00472252" w:rsidRDefault="00472252" w:rsidP="00EC0D1E">
      <w:pPr>
        <w:jc w:val="both"/>
        <w:rPr>
          <w:lang w:val="en-US"/>
        </w:rPr>
      </w:pPr>
      <w:r w:rsidRPr="003D65CC">
        <w:t xml:space="preserve">Note that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r</m:t>
            </m:r>
          </m:e>
          <m:sub>
            <m:r>
              <w:rPr>
                <w:rFonts w:ascii="Cambria Math" w:hAnsi="Cambria Math"/>
                <w:lang w:val="x-none"/>
              </w:rPr>
              <m:t>p</m:t>
            </m:r>
          </m:sub>
        </m:sSub>
      </m:oMath>
      <w:r w:rsidRPr="003D65CC">
        <w:t xml:space="preserve"> takes the values </w:t>
      </w:r>
      <w:r w:rsidR="00EC0D1E" w:rsidRPr="003D65CC">
        <w:t>from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x-none"/>
          </w:rPr>
          <m:t>{1,…,131}</m:t>
        </m:r>
      </m:oMath>
      <w:r w:rsidRPr="003D65CC">
        <w:t xml:space="preserve">, while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s</m:t>
            </m:r>
          </m:e>
          <m:sub>
            <m:r>
              <w:rPr>
                <w:rFonts w:ascii="Cambria Math" w:hAnsi="Cambria Math"/>
                <w:lang w:val="x-none"/>
              </w:rPr>
              <m:t>p</m:t>
            </m:r>
          </m:sub>
        </m:sSub>
      </m:oMath>
      <w:r w:rsidRPr="003D65CC">
        <w:t xml:space="preserve"> takes on the values </w:t>
      </w:r>
      <m:oMath>
        <m:r>
          <w:rPr>
            <w:rFonts w:ascii="Cambria Math" w:hAnsi="Cambria Math"/>
            <w:lang w:val="x-none"/>
          </w:rPr>
          <m:t>{0, 1, 2, 3, 4}</m:t>
        </m:r>
      </m:oMath>
      <w:r>
        <w:rPr>
          <w:lang w:val="en-US"/>
        </w:rPr>
        <w:t xml:space="preserve">. </w:t>
      </w:r>
      <w:r w:rsidR="00EC0D1E">
        <w:rPr>
          <w:lang w:val="en-US"/>
        </w:rPr>
        <w:t>The transmitter is shown in Fig. 2.</w:t>
      </w:r>
    </w:p>
    <w:p w14:paraId="3AB9AC0C" w14:textId="1B361AAB" w:rsidR="00F83F5A" w:rsidRDefault="0081775C" w:rsidP="00EE480D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A9FEF94" wp14:editId="2DAC8CFC">
            <wp:extent cx="5051622" cy="18288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8993" cy="183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A13D1" w14:textId="77777777" w:rsidR="00F83F5A" w:rsidRDefault="00F83F5A" w:rsidP="00F83F5A">
      <w:pPr>
        <w:pStyle w:val="Caption"/>
        <w:spacing w:line="276" w:lineRule="auto"/>
        <w:jc w:val="center"/>
      </w:pPr>
      <w:r>
        <w:t>Figure 3</w:t>
      </w:r>
      <w:r w:rsidRPr="00D73C08">
        <w:t>. Transmitter</w:t>
      </w:r>
      <w:r>
        <w:t xml:space="preserve"> for NB</w:t>
      </w:r>
      <w:r w:rsidRPr="00D73C08">
        <w:t>-SSS generation</w:t>
      </w:r>
    </w:p>
    <w:p w14:paraId="1DA6E908" w14:textId="77777777" w:rsidR="00F83F5A" w:rsidRPr="00302836" w:rsidRDefault="00F83F5A" w:rsidP="00084F1B">
      <w:pPr>
        <w:pStyle w:val="Caption"/>
        <w:spacing w:line="276" w:lineRule="auto"/>
        <w:rPr>
          <w:b w:val="0"/>
        </w:rPr>
      </w:pPr>
      <w:r>
        <w:t xml:space="preserve"> </w:t>
      </w:r>
      <w:r w:rsidRPr="00302836">
        <w:rPr>
          <w:b w:val="0"/>
        </w:rPr>
        <w:t>The NB-SSS sequence is given by</w:t>
      </w:r>
    </w:p>
    <w:p w14:paraId="2746A2EA" w14:textId="3BF480CE" w:rsidR="00F83F5A" w:rsidRPr="00302836" w:rsidRDefault="00F83F5A" w:rsidP="00084F1B">
      <w:pPr>
        <w:jc w:val="center"/>
      </w:pPr>
      <m:oMath>
        <m:r>
          <w:rPr>
            <w:rFonts w:ascii="Cambria Math" w:hAnsi="Cambria Math"/>
            <w:lang w:val="x-none"/>
          </w:rPr>
          <m:t>SSS</m:t>
        </m:r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n</m:t>
            </m:r>
          </m:e>
        </m:d>
        <m:r>
          <w:rPr>
            <w:rFonts w:ascii="Cambria Math" w:hAnsi="Cambria Math"/>
            <w:lang w:val="x-none"/>
          </w:rPr>
          <m:t>=</m:t>
        </m:r>
        <m:sSup>
          <m:sSupPr>
            <m:ctrlPr>
              <w:rPr>
                <w:rFonts w:ascii="Cambria Math" w:hAnsi="Cambria Math"/>
                <w:i/>
                <w:lang w:val="x-none"/>
              </w:rPr>
            </m:ctrlPr>
          </m:sSupPr>
          <m:e>
            <m:r>
              <w:rPr>
                <w:rFonts w:ascii="Cambria Math" w:hAnsi="Cambria Math"/>
                <w:lang w:val="x-none"/>
              </w:rPr>
              <m:t>e</m:t>
            </m:r>
          </m:e>
          <m:sup>
            <m:r>
              <w:rPr>
                <w:rFonts w:ascii="Cambria Math" w:hAnsi="Cambria Math"/>
                <w:lang w:val="x-none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fPr>
              <m:num>
                <m:r>
                  <w:rPr>
                    <w:rFonts w:ascii="Cambria Math" w:hAnsi="Cambria Math"/>
                    <w:lang w:val="x-none"/>
                  </w:rPr>
                  <m:t>jπ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x-none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x-none"/>
                      </w:rPr>
                      <m:t>p</m:t>
                    </m:r>
                  </m:sub>
                </m:sSub>
                <m:r>
                  <w:rPr>
                    <w:rFonts w:ascii="Cambria Math" w:hAnsi="Cambria Math"/>
                    <w:lang w:val="x-none"/>
                  </w:rPr>
                  <m:t>(n'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x-none"/>
                      </w:rPr>
                      <m:t>n'+1</m:t>
                    </m:r>
                  </m:e>
                </m:d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x-none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x-none"/>
                      </w:rPr>
                      <m:t>ZC</m:t>
                    </m:r>
                  </m:sub>
                </m:sSub>
              </m:den>
            </m:f>
          </m:sup>
        </m:sSup>
        <m:r>
          <w:rPr>
            <w:rFonts w:ascii="Cambria Math" w:hAnsi="Cambria Math"/>
            <w:lang w:val="x-none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c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x-none"/>
                  </w:rPr>
                  <m:t>p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n</m:t>
            </m:r>
          </m:e>
        </m:d>
        <m:sSup>
          <m:sSupPr>
            <m:ctrlPr>
              <w:rPr>
                <w:rFonts w:ascii="Cambria Math" w:hAnsi="Cambria Math"/>
                <w:i/>
                <w:color w:val="000000" w:themeColor="text1"/>
                <w:lang w:val="x-none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x-none"/>
              </w:rPr>
              <m:t xml:space="preserve"> e</m:t>
            </m:r>
          </m:e>
          <m:sup>
            <m:r>
              <w:rPr>
                <w:rFonts w:ascii="Cambria Math" w:hAnsi="Cambria Math"/>
                <w:color w:val="000000" w:themeColor="text1"/>
                <w:lang w:val="x-none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lang w:val="x-none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x-none"/>
                  </w:rPr>
                  <m:t>j2π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val="x-none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x-none"/>
                      </w:rPr>
                      <m:t>q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lang w:val="x-none"/>
                  </w:rPr>
                  <m:t>n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x-none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val="x-none"/>
                      </w:rPr>
                      <m:t>max</m:t>
                    </m:r>
                  </m:sub>
                </m:sSub>
              </m:den>
            </m:f>
          </m:sup>
        </m:sSup>
        <m:r>
          <w:rPr>
            <w:rFonts w:ascii="Cambria Math" w:hAnsi="Cambria Math"/>
            <w:color w:val="000000" w:themeColor="text1"/>
            <w:lang w:val="x-none"/>
          </w:rPr>
          <m:t xml:space="preserve">, </m:t>
        </m:r>
        <m:r>
          <w:rPr>
            <w:rFonts w:ascii="Cambria Math" w:hAnsi="Cambria Math"/>
            <w:lang w:val="x-none"/>
          </w:rPr>
          <m:t xml:space="preserve">      where </m:t>
        </m:r>
        <m:sSup>
          <m:sSupPr>
            <m:ctrlPr>
              <w:rPr>
                <w:rFonts w:ascii="Cambria Math" w:hAnsi="Cambria Math"/>
                <w:i/>
                <w:lang w:val="x-none"/>
              </w:rPr>
            </m:ctrlPr>
          </m:sSupPr>
          <m:e>
            <m:r>
              <w:rPr>
                <w:rFonts w:ascii="Cambria Math" w:hAnsi="Cambria Math"/>
                <w:lang w:val="x-none"/>
              </w:rPr>
              <m:t>n</m:t>
            </m:r>
          </m:e>
          <m:sup>
            <m:r>
              <w:rPr>
                <w:rFonts w:ascii="Cambria Math" w:hAnsi="Cambria Math"/>
                <w:lang w:val="x-none"/>
              </w:rPr>
              <m:t>'</m:t>
            </m:r>
          </m:sup>
        </m:sSup>
        <m:r>
          <w:rPr>
            <w:rFonts w:ascii="Cambria Math" w:hAnsi="Cambria Math"/>
            <w:lang w:val="x-none"/>
          </w:rPr>
          <m:t xml:space="preserve">=n mod 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Zc</m:t>
            </m:r>
          </m:sub>
        </m:sSub>
        <m:r>
          <w:rPr>
            <w:rFonts w:ascii="Cambria Math" w:hAnsi="Cambria Math"/>
            <w:lang w:val="x-none"/>
          </w:rPr>
          <m:t xml:space="preserve"> ,n=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0,1,…,</m:t>
            </m:r>
            <m:sSub>
              <m:sSub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x-none"/>
                  </w:rPr>
                  <m:t>ZC</m:t>
                </m:r>
              </m:sub>
            </m:sSub>
          </m:e>
        </m:d>
      </m:oMath>
      <w:r w:rsidRPr="00302836">
        <w:t>,</w:t>
      </w:r>
      <w:r w:rsidR="0081775C">
        <w:t xml:space="preserve"> 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l</m:t>
            </m:r>
          </m:e>
          <m:sub>
            <m:r>
              <w:rPr>
                <w:rFonts w:ascii="Cambria Math" w:hAnsi="Cambria Math"/>
                <w:lang w:val="x-none"/>
              </w:rPr>
              <m:t>q</m:t>
            </m:r>
          </m:sub>
        </m:sSub>
        <m:r>
          <w:rPr>
            <w:rFonts w:ascii="Cambria Math" w:hAnsi="Cambria Math"/>
            <w:lang w:val="x-none"/>
          </w:rPr>
          <m:t xml:space="preserve">={0, 1, 2, …, 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d</m:t>
            </m:r>
          </m:e>
          <m:sub>
            <m:r>
              <w:rPr>
                <w:rFonts w:ascii="Cambria Math" w:hAnsi="Cambria Math"/>
                <w:lang w:val="x-none"/>
              </w:rPr>
              <m:t>max</m:t>
            </m:r>
          </m:sub>
        </m:sSub>
        <m:r>
          <w:rPr>
            <w:rFonts w:ascii="Cambria Math" w:hAnsi="Cambria Math"/>
            <w:lang w:val="x-none"/>
          </w:rPr>
          <m:t>-1}</m:t>
        </m:r>
      </m:oMath>
    </w:p>
    <w:p w14:paraId="7D3F0B42" w14:textId="09C059D4" w:rsidR="00084F1B" w:rsidRDefault="00F83F5A" w:rsidP="00084F1B">
      <w:pPr>
        <w:jc w:val="both"/>
      </w:pPr>
      <w:r w:rsidRPr="00302836"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c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x-none"/>
                  </w:rPr>
                  <m:t>p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n</m:t>
            </m:r>
          </m:e>
        </m:d>
      </m:oMath>
      <w:r w:rsidRPr="00302836">
        <w:rPr>
          <w:lang w:val="en-US"/>
        </w:rPr>
        <w:t xml:space="preserve"> is the scrambling sequence. </w:t>
      </w:r>
      <w:r w:rsidR="00855460">
        <w:rPr>
          <w:lang w:val="en-US"/>
        </w:rPr>
        <w:t xml:space="preserve">If sending NB-SSS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d</m:t>
            </m:r>
          </m:e>
          <m:sub>
            <m:r>
              <w:rPr>
                <w:rFonts w:ascii="Cambria Math" w:hAnsi="Cambria Math"/>
                <w:lang w:val="x-none"/>
              </w:rPr>
              <m:t>max</m:t>
            </m:r>
          </m:sub>
        </m:sSub>
        <m:r>
          <w:rPr>
            <w:rFonts w:ascii="Cambria Math" w:hAnsi="Cambria Math"/>
            <w:lang w:val="x-none"/>
          </w:rPr>
          <m:t>=4</m:t>
        </m:r>
      </m:oMath>
      <w:r w:rsidR="00855460">
        <w:rPr>
          <w:lang w:val="en-US"/>
        </w:rPr>
        <w:t xml:space="preserve"> times like in Fig. 2, </w:t>
      </w:r>
      <w:r w:rsidR="00084F1B">
        <w:rPr>
          <w:lang w:val="en-US"/>
        </w:rPr>
        <w:t xml:space="preserve">the following values of </w:t>
      </w:r>
      <m:oMath>
        <m:r>
          <w:rPr>
            <w:rFonts w:ascii="Cambria Math" w:hAnsi="Cambria Math"/>
            <w:lang w:val="x-none"/>
          </w:rPr>
          <m:t xml:space="preserve"> </m:t>
        </m:r>
      </m:oMath>
      <w:r w:rsidR="00084F1B">
        <w:t xml:space="preserve">can be used. </w:t>
      </w:r>
    </w:p>
    <w:p w14:paraId="7095D98A" w14:textId="6D35C13E" w:rsidR="00084F1B" w:rsidRDefault="00954CDC" w:rsidP="00084F1B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x-none"/>
                </w:rPr>
              </m:ctrlPr>
            </m:sSubPr>
            <m:e>
              <m:r>
                <w:rPr>
                  <w:rFonts w:ascii="Cambria Math" w:hAnsi="Cambria Math"/>
                  <w:lang w:val="x-none"/>
                </w:rPr>
                <m:t>l</m:t>
              </m:r>
            </m:e>
            <m:sub>
              <m:r>
                <w:rPr>
                  <w:rFonts w:ascii="Cambria Math" w:hAnsi="Cambria Math"/>
                  <w:lang w:val="x-none"/>
                </w:rPr>
                <m:t xml:space="preserve">0 </m:t>
              </m:r>
            </m:sub>
          </m:sSub>
          <m:r>
            <w:rPr>
              <w:rFonts w:ascii="Cambria Math" w:hAnsi="Cambria Math"/>
              <w:lang w:val="x-none"/>
            </w:rPr>
            <m:t xml:space="preserve">=0, </m:t>
          </m:r>
          <m:sSub>
            <m:sSubPr>
              <m:ctrlPr>
                <w:rPr>
                  <w:rFonts w:ascii="Cambria Math" w:hAnsi="Cambria Math"/>
                  <w:i/>
                  <w:lang w:val="x-none"/>
                </w:rPr>
              </m:ctrlPr>
            </m:sSubPr>
            <m:e>
              <m:r>
                <w:rPr>
                  <w:rFonts w:ascii="Cambria Math" w:hAnsi="Cambria Math"/>
                  <w:lang w:val="x-none"/>
                </w:rPr>
                <m:t>l</m:t>
              </m:r>
            </m:e>
            <m:sub>
              <m:r>
                <w:rPr>
                  <w:rFonts w:ascii="Cambria Math" w:hAnsi="Cambria Math"/>
                  <w:lang w:val="x-none"/>
                </w:rPr>
                <m:t>1</m:t>
              </m:r>
            </m:sub>
          </m:sSub>
          <m:r>
            <w:rPr>
              <w:rFonts w:ascii="Cambria Math" w:hAnsi="Cambria Math"/>
              <w:lang w:val="x-none"/>
            </w:rPr>
            <m:t xml:space="preserve">=33, </m:t>
          </m:r>
          <m:sSub>
            <m:sSubPr>
              <m:ctrlPr>
                <w:rPr>
                  <w:rFonts w:ascii="Cambria Math" w:hAnsi="Cambria Math"/>
                  <w:i/>
                  <w:lang w:val="x-none"/>
                </w:rPr>
              </m:ctrlPr>
            </m:sSubPr>
            <m:e>
              <m:r>
                <w:rPr>
                  <w:rFonts w:ascii="Cambria Math" w:hAnsi="Cambria Math"/>
                  <w:lang w:val="x-none"/>
                </w:rPr>
                <m:t>l</m:t>
              </m:r>
            </m:e>
            <m:sub>
              <m:r>
                <w:rPr>
                  <w:rFonts w:ascii="Cambria Math" w:hAnsi="Cambria Math"/>
                  <w:lang w:val="x-none"/>
                </w:rPr>
                <m:t>2</m:t>
              </m:r>
            </m:sub>
          </m:sSub>
          <m:r>
            <w:rPr>
              <w:rFonts w:ascii="Cambria Math" w:hAnsi="Cambria Math"/>
              <w:lang w:val="x-none"/>
            </w:rPr>
            <m:t xml:space="preserve">=66, </m:t>
          </m:r>
          <m:sSub>
            <m:sSubPr>
              <m:ctrlPr>
                <w:rPr>
                  <w:rFonts w:ascii="Cambria Math" w:hAnsi="Cambria Math"/>
                  <w:i/>
                  <w:lang w:val="x-none"/>
                </w:rPr>
              </m:ctrlPr>
            </m:sSubPr>
            <m:e>
              <m:r>
                <w:rPr>
                  <w:rFonts w:ascii="Cambria Math" w:hAnsi="Cambria Math"/>
                  <w:lang w:val="x-none"/>
                </w:rPr>
                <m:t>l</m:t>
              </m:r>
            </m:e>
            <m:sub>
              <m:r>
                <w:rPr>
                  <w:rFonts w:ascii="Cambria Math" w:hAnsi="Cambria Math"/>
                  <w:lang w:val="x-none"/>
                </w:rPr>
                <m:t>3</m:t>
              </m:r>
            </m:sub>
          </m:sSub>
          <m:r>
            <w:rPr>
              <w:rFonts w:ascii="Cambria Math" w:hAnsi="Cambria Math"/>
              <w:lang w:val="x-none"/>
            </w:rPr>
            <m:t>=99</m:t>
          </m:r>
        </m:oMath>
      </m:oMathPara>
    </w:p>
    <w:p w14:paraId="5BE4A54D" w14:textId="314F6EA2" w:rsidR="00EC0D1E" w:rsidRPr="00302836" w:rsidRDefault="00F83F5A" w:rsidP="00084F1B">
      <w:pPr>
        <w:jc w:val="both"/>
        <w:rPr>
          <w:lang w:val="en-US"/>
        </w:rPr>
      </w:pPr>
      <w:r w:rsidRPr="00302836">
        <w:t xml:space="preserve">The scrambling sequence can be a M-sequence or a PN sequence with the </w:t>
      </w:r>
      <w:r w:rsidR="005A222F" w:rsidRPr="00302836">
        <w:rPr>
          <w:i/>
        </w:rPr>
        <w:t>4</w:t>
      </w:r>
      <w:r w:rsidR="005A222F" w:rsidRPr="00302836">
        <w:t xml:space="preserve"> </w:t>
      </w:r>
      <w:r w:rsidRPr="00302836">
        <w:t>different sequences chosen to have good autocorrelation and cross-correlation properties.</w:t>
      </w:r>
      <w:r w:rsidR="005A222F" w:rsidRPr="00302836">
        <w:t xml:space="preserve"> Note that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Zc</m:t>
            </m:r>
          </m:sub>
        </m:sSub>
        <m:r>
          <w:rPr>
            <w:rFonts w:ascii="Cambria Math" w:hAnsi="Cambria Math"/>
            <w:lang w:val="x-none"/>
          </w:rPr>
          <m:t>=131</m:t>
        </m:r>
      </m:oMath>
      <w:r w:rsidR="005A222F" w:rsidRPr="00302836">
        <w:rPr>
          <w:lang w:val="en-US"/>
        </w:rPr>
        <w:t xml:space="preserve"> in the equation above</w:t>
      </w:r>
      <w:r w:rsidR="003E27B9">
        <w:rPr>
          <w:lang w:val="en-US"/>
        </w:rPr>
        <w:t xml:space="preserve">. </w:t>
      </w:r>
    </w:p>
    <w:p w14:paraId="4F540708" w14:textId="77777777" w:rsidR="00BC2334" w:rsidRDefault="00BC2334" w:rsidP="00302836">
      <w:pPr>
        <w:spacing w:before="240"/>
        <w:jc w:val="both"/>
        <w:rPr>
          <w:b/>
          <w:u w:val="single"/>
          <w:lang w:eastAsia="zh-CN"/>
        </w:rPr>
      </w:pPr>
    </w:p>
    <w:p w14:paraId="659E9100" w14:textId="77777777" w:rsidR="00BC2334" w:rsidRDefault="00BC2334" w:rsidP="00302836">
      <w:pPr>
        <w:spacing w:before="240"/>
        <w:jc w:val="both"/>
        <w:rPr>
          <w:b/>
          <w:u w:val="single"/>
          <w:lang w:eastAsia="zh-CN"/>
        </w:rPr>
      </w:pPr>
    </w:p>
    <w:p w14:paraId="6DA660F3" w14:textId="658A7495" w:rsidR="009239DE" w:rsidRPr="003F3DD7" w:rsidRDefault="009239DE" w:rsidP="00302836">
      <w:pPr>
        <w:spacing w:before="240"/>
        <w:jc w:val="both"/>
        <w:rPr>
          <w:b/>
          <w:u w:val="single"/>
          <w:lang w:eastAsia="zh-CN"/>
        </w:rPr>
      </w:pPr>
      <w:r w:rsidRPr="003F3DD7">
        <w:rPr>
          <w:b/>
          <w:u w:val="single"/>
          <w:lang w:eastAsia="zh-CN"/>
        </w:rPr>
        <w:t xml:space="preserve">Proposal </w:t>
      </w:r>
      <w:r w:rsidR="003516BD" w:rsidRPr="003F3DD7">
        <w:rPr>
          <w:b/>
          <w:u w:val="single"/>
          <w:lang w:eastAsia="zh-CN"/>
        </w:rPr>
        <w:t>2: It is proposed for NB-SSS:</w:t>
      </w:r>
    </w:p>
    <w:p w14:paraId="22E22C49" w14:textId="0BA766F4" w:rsidR="009239DE" w:rsidRPr="003F3DD7" w:rsidRDefault="009239DE" w:rsidP="00302836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3F3DD7">
        <w:rPr>
          <w:rFonts w:ascii="Times New Roman" w:hAnsi="Times New Roman"/>
          <w:b/>
          <w:sz w:val="20"/>
          <w:szCs w:val="20"/>
          <w:u w:val="single"/>
        </w:rPr>
        <w:t xml:space="preserve">A combination of root index of Zadoff Chu sequence and scrambling is used for </w:t>
      </w:r>
      <w:r w:rsidR="003516BD" w:rsidRPr="003F3DD7">
        <w:rPr>
          <w:rFonts w:ascii="Times New Roman" w:hAnsi="Times New Roman"/>
          <w:b/>
          <w:sz w:val="20"/>
          <w:szCs w:val="20"/>
          <w:u w:val="single"/>
        </w:rPr>
        <w:t xml:space="preserve">carrying </w:t>
      </w:r>
      <w:r w:rsidRPr="003F3DD7">
        <w:rPr>
          <w:rFonts w:ascii="Times New Roman" w:hAnsi="Times New Roman"/>
          <w:b/>
          <w:sz w:val="20"/>
          <w:szCs w:val="20"/>
          <w:u w:val="single"/>
        </w:rPr>
        <w:t>the cell ID</w:t>
      </w:r>
      <w:r w:rsidR="003516BD" w:rsidRPr="003F3DD7">
        <w:rPr>
          <w:rFonts w:ascii="Times New Roman" w:hAnsi="Times New Roman"/>
          <w:b/>
          <w:sz w:val="20"/>
          <w:szCs w:val="20"/>
          <w:u w:val="single"/>
        </w:rPr>
        <w:t xml:space="preserve"> information.</w:t>
      </w:r>
    </w:p>
    <w:p w14:paraId="31C8D990" w14:textId="23709B6E" w:rsidR="009760AD" w:rsidRPr="003F3DD7" w:rsidRDefault="009760AD" w:rsidP="00353342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b/>
          <w:sz w:val="20"/>
          <w:u w:val="single"/>
        </w:rPr>
      </w:pPr>
      <w:r>
        <w:rPr>
          <w:rFonts w:ascii="Times New Roman" w:eastAsia="Times New Roman" w:hAnsi="Times New Roman"/>
          <w:b/>
          <w:sz w:val="20"/>
          <w:u w:val="single"/>
          <w:lang w:eastAsia="zh-CN"/>
        </w:rPr>
        <w:t>To embed the frame number information (</w:t>
      </w:r>
      <w:r w:rsidR="00353342" w:rsidRPr="00353342">
        <w:rPr>
          <w:rFonts w:ascii="Times New Roman" w:eastAsia="Times New Roman" w:hAnsi="Times New Roman"/>
          <w:b/>
          <w:sz w:val="20"/>
          <w:u w:val="single"/>
          <w:lang w:eastAsia="zh-CN"/>
        </w:rPr>
        <w:t>e.g. the 80ms boundary and subframe location within the 80ms boundary</w:t>
      </w:r>
      <w:r w:rsidRPr="0095733C">
        <w:rPr>
          <w:rFonts w:ascii="Times New Roman" w:eastAsia="Times New Roman" w:hAnsi="Times New Roman"/>
          <w:b/>
          <w:sz w:val="20"/>
          <w:u w:val="single"/>
          <w:lang w:eastAsia="zh-CN"/>
        </w:rPr>
        <w:t>)</w:t>
      </w:r>
      <w:r w:rsidRPr="003F3DD7">
        <w:rPr>
          <w:rFonts w:ascii="Times New Roman" w:eastAsia="Times New Roman" w:hAnsi="Times New Roman"/>
          <w:b/>
          <w:sz w:val="20"/>
          <w:u w:val="single"/>
          <w:lang w:eastAsia="zh-CN"/>
        </w:rPr>
        <w:t xml:space="preserve"> different cyclic time shifts can be applied to the frequency domain SSS sequence.</w:t>
      </w:r>
    </w:p>
    <w:p w14:paraId="4CB79069" w14:textId="77777777" w:rsidR="0094130F" w:rsidRDefault="00510A37" w:rsidP="0094130F">
      <w:pPr>
        <w:pStyle w:val="Heading1"/>
        <w:numPr>
          <w:ilvl w:val="0"/>
          <w:numId w:val="3"/>
        </w:numPr>
        <w:rPr>
          <w:rFonts w:cs="Arial"/>
          <w:lang w:val="en-US"/>
        </w:rPr>
      </w:pPr>
      <w:r>
        <w:rPr>
          <w:rFonts w:cs="Arial"/>
          <w:lang w:val="en-US"/>
        </w:rPr>
        <w:t>Simulation Results</w:t>
      </w:r>
    </w:p>
    <w:p w14:paraId="392BE995" w14:textId="3FC2FA2D" w:rsidR="00D24830" w:rsidRDefault="007F0D9F" w:rsidP="009239DE">
      <w:pPr>
        <w:jc w:val="both"/>
        <w:rPr>
          <w:kern w:val="2"/>
          <w:lang w:eastAsia="zh-CN"/>
        </w:rPr>
      </w:pPr>
      <w:r w:rsidRPr="007F0D9F">
        <w:rPr>
          <w:lang w:val="en-US"/>
        </w:rPr>
        <w:t xml:space="preserve">The simulation assumptions are tabulated in Table 1. </w:t>
      </w:r>
      <w:r>
        <w:rPr>
          <w:lang w:val="en-US"/>
        </w:rPr>
        <w:t>Fo</w:t>
      </w:r>
      <w:bookmarkStart w:id="3" w:name="_GoBack"/>
      <w:bookmarkEnd w:id="3"/>
      <w:r>
        <w:rPr>
          <w:lang w:val="en-US"/>
        </w:rPr>
        <w:t>r standalone mode, a</w:t>
      </w:r>
      <w:r w:rsidRPr="007F0D9F">
        <w:rPr>
          <w:lang w:val="en-US"/>
        </w:rPr>
        <w:t xml:space="preserve"> transmit filter consisting of 19 taps is used in order that the NB-IoT signal fulfils the GSM PSD mask. This is essential to reduce the leakage outside the transmission bandwidth, thereby causing minimal interference to other systems, e.g., GSM.</w:t>
      </w:r>
      <w:r>
        <w:rPr>
          <w:lang w:val="en-US"/>
        </w:rPr>
        <w:t xml:space="preserve"> For guard-band and inband operation, no such filter is </w:t>
      </w:r>
      <w:r w:rsidR="0025367F">
        <w:rPr>
          <w:lang w:val="en-US"/>
        </w:rPr>
        <w:t>required</w:t>
      </w:r>
      <w:r w:rsidR="00D24830">
        <w:rPr>
          <w:lang w:val="en-US"/>
        </w:rPr>
        <w:t xml:space="preserve">. </w:t>
      </w:r>
      <w:r w:rsidR="00D24830" w:rsidRPr="001F1E81">
        <w:rPr>
          <w:rFonts w:hint="eastAsia"/>
          <w:kern w:val="2"/>
          <w:lang w:eastAsia="zh-CN"/>
        </w:rPr>
        <w:t xml:space="preserve">Three levels of coverage enhancement for each operation mode (i.e. standalone, guard-band and in-band) are </w:t>
      </w:r>
      <w:r w:rsidR="00D24830" w:rsidRPr="001F1E81">
        <w:rPr>
          <w:kern w:val="2"/>
          <w:lang w:eastAsia="zh-CN"/>
        </w:rPr>
        <w:t>considered</w:t>
      </w:r>
      <w:r w:rsidR="00D24830" w:rsidRPr="001F1E81">
        <w:rPr>
          <w:rFonts w:hint="eastAsia"/>
          <w:kern w:val="2"/>
          <w:lang w:eastAsia="zh-CN"/>
        </w:rPr>
        <w:t xml:space="preserve"> in the simulations, </w:t>
      </w:r>
      <w:r w:rsidR="00D24830" w:rsidRPr="001F1E81">
        <w:rPr>
          <w:kern w:val="2"/>
          <w:lang w:eastAsia="zh-CN"/>
        </w:rPr>
        <w:t>corresponding to</w:t>
      </w:r>
      <w:r w:rsidR="00D24830" w:rsidRPr="001F1E81">
        <w:rPr>
          <w:rFonts w:hint="eastAsia"/>
          <w:kern w:val="2"/>
          <w:lang w:eastAsia="zh-CN"/>
        </w:rPr>
        <w:t xml:space="preserve"> </w:t>
      </w:r>
      <w:r w:rsidR="00D24830" w:rsidRPr="001F1E81">
        <w:rPr>
          <w:kern w:val="2"/>
          <w:lang w:eastAsia="zh-CN"/>
        </w:rPr>
        <w:t>coupling loss</w:t>
      </w:r>
      <w:r w:rsidR="00D24830" w:rsidRPr="001F1E81">
        <w:rPr>
          <w:rFonts w:hint="eastAsia"/>
          <w:kern w:val="2"/>
          <w:lang w:eastAsia="zh-CN"/>
        </w:rPr>
        <w:t xml:space="preserve"> </w:t>
      </w:r>
      <w:r w:rsidR="00D24830" w:rsidRPr="001F1E81">
        <w:rPr>
          <w:kern w:val="2"/>
          <w:lang w:eastAsia="zh-CN"/>
        </w:rPr>
        <w:t xml:space="preserve">values </w:t>
      </w:r>
      <w:r w:rsidR="00D24830" w:rsidRPr="001F1E81">
        <w:rPr>
          <w:rFonts w:hint="eastAsia"/>
          <w:kern w:val="2"/>
          <w:lang w:eastAsia="zh-CN"/>
        </w:rPr>
        <w:t>of 164</w:t>
      </w:r>
      <w:r w:rsidR="00D24830" w:rsidRPr="001F1E81">
        <w:rPr>
          <w:kern w:val="2"/>
          <w:lang w:eastAsia="zh-CN"/>
        </w:rPr>
        <w:t xml:space="preserve"> </w:t>
      </w:r>
      <w:r w:rsidR="00D24830" w:rsidRPr="001F1E81">
        <w:rPr>
          <w:rFonts w:hint="eastAsia"/>
          <w:kern w:val="2"/>
          <w:lang w:eastAsia="zh-CN"/>
        </w:rPr>
        <w:t>dB, 154</w:t>
      </w:r>
      <w:r w:rsidR="00D24830" w:rsidRPr="001F1E81">
        <w:rPr>
          <w:kern w:val="2"/>
          <w:lang w:eastAsia="zh-CN"/>
        </w:rPr>
        <w:t xml:space="preserve"> </w:t>
      </w:r>
      <w:r w:rsidR="00D24830" w:rsidRPr="001F1E81">
        <w:rPr>
          <w:rFonts w:hint="eastAsia"/>
          <w:kern w:val="2"/>
          <w:lang w:eastAsia="zh-CN"/>
        </w:rPr>
        <w:t>dB and 144</w:t>
      </w:r>
      <w:r w:rsidR="00D24830" w:rsidRPr="001F1E81">
        <w:rPr>
          <w:kern w:val="2"/>
          <w:lang w:eastAsia="zh-CN"/>
        </w:rPr>
        <w:t xml:space="preserve"> </w:t>
      </w:r>
      <w:r w:rsidR="00D24830" w:rsidRPr="001F1E81">
        <w:rPr>
          <w:rFonts w:hint="eastAsia"/>
          <w:kern w:val="2"/>
          <w:lang w:eastAsia="zh-CN"/>
        </w:rPr>
        <w:t xml:space="preserve">dB. </w:t>
      </w:r>
      <w:r w:rsidR="00D24830">
        <w:rPr>
          <w:kern w:val="2"/>
          <w:lang w:eastAsia="zh-CN"/>
        </w:rPr>
        <w:t xml:space="preserve">The correlation outputs are accumulated over multiple </w:t>
      </w:r>
      <w:r w:rsidR="00D24830" w:rsidRPr="00D24830">
        <w:rPr>
          <w:i/>
          <w:kern w:val="2"/>
          <w:lang w:eastAsia="zh-CN"/>
        </w:rPr>
        <w:t>20</w:t>
      </w:r>
      <w:r w:rsidR="00D24830">
        <w:rPr>
          <w:i/>
          <w:kern w:val="2"/>
          <w:lang w:eastAsia="zh-CN"/>
        </w:rPr>
        <w:t xml:space="preserve"> </w:t>
      </w:r>
      <w:r w:rsidR="00D24830">
        <w:rPr>
          <w:kern w:val="2"/>
          <w:lang w:eastAsia="zh-CN"/>
        </w:rPr>
        <w:t>ms windows. Rest of the simulation assumptions are summarized in Table 1.</w:t>
      </w:r>
    </w:p>
    <w:p w14:paraId="64ACC002" w14:textId="77777777" w:rsidR="00D24830" w:rsidRDefault="00D24830" w:rsidP="00D24830">
      <w:pPr>
        <w:rPr>
          <w:kern w:val="2"/>
          <w:lang w:eastAsia="zh-CN"/>
        </w:rPr>
      </w:pPr>
    </w:p>
    <w:p w14:paraId="524F067C" w14:textId="77777777" w:rsidR="00D24830" w:rsidRPr="00D342BE" w:rsidRDefault="00D24830" w:rsidP="00D24830">
      <w:pPr>
        <w:spacing w:before="240" w:after="0"/>
        <w:jc w:val="center"/>
        <w:rPr>
          <w:b/>
          <w:iCs/>
          <w:lang w:eastAsia="zh-CN"/>
        </w:rPr>
      </w:pPr>
      <w:r>
        <w:rPr>
          <w:b/>
          <w:iCs/>
          <w:lang w:eastAsia="zh-CN"/>
        </w:rPr>
        <w:t>Table 1: Simulation Parameters</w:t>
      </w:r>
    </w:p>
    <w:p w14:paraId="3CB8A341" w14:textId="77777777" w:rsidR="00D24830" w:rsidRDefault="00D24830" w:rsidP="00D24830">
      <w:pPr>
        <w:spacing w:before="240" w:after="0"/>
        <w:jc w:val="both"/>
        <w:rPr>
          <w:iCs/>
          <w:lang w:eastAsia="zh-CN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4320"/>
      </w:tblGrid>
      <w:tr w:rsidR="00D24830" w:rsidRPr="00763114" w14:paraId="4BC94545" w14:textId="77777777" w:rsidTr="004C50D3">
        <w:tc>
          <w:tcPr>
            <w:tcW w:w="2396" w:type="dxa"/>
            <w:shd w:val="clear" w:color="auto" w:fill="2E74B5" w:themeFill="accent1" w:themeFillShade="BF"/>
          </w:tcPr>
          <w:p w14:paraId="125BD726" w14:textId="77777777" w:rsidR="00D24830" w:rsidRPr="00963FF3" w:rsidRDefault="00D24830" w:rsidP="004C50D3">
            <w:pPr>
              <w:rPr>
                <w:color w:val="FFFFFF" w:themeColor="background1"/>
              </w:rPr>
            </w:pPr>
            <w:r w:rsidRPr="00963FF3">
              <w:rPr>
                <w:color w:val="FFFFFF" w:themeColor="background1"/>
              </w:rPr>
              <w:t>Parameter</w:t>
            </w:r>
          </w:p>
        </w:tc>
        <w:tc>
          <w:tcPr>
            <w:tcW w:w="4320" w:type="dxa"/>
            <w:shd w:val="clear" w:color="auto" w:fill="2E74B5" w:themeFill="accent1" w:themeFillShade="BF"/>
          </w:tcPr>
          <w:p w14:paraId="68597ACF" w14:textId="77777777" w:rsidR="00D24830" w:rsidRPr="00963FF3" w:rsidRDefault="00D24830" w:rsidP="004C50D3">
            <w:pPr>
              <w:rPr>
                <w:color w:val="FFFFFF" w:themeColor="background1"/>
              </w:rPr>
            </w:pPr>
            <w:r w:rsidRPr="00963FF3">
              <w:rPr>
                <w:color w:val="FFFFFF" w:themeColor="background1"/>
              </w:rPr>
              <w:t>Value</w:t>
            </w:r>
          </w:p>
        </w:tc>
      </w:tr>
      <w:tr w:rsidR="00D24830" w:rsidRPr="00763114" w14:paraId="5D25978A" w14:textId="77777777" w:rsidTr="004C50D3">
        <w:tc>
          <w:tcPr>
            <w:tcW w:w="2396" w:type="dxa"/>
            <w:shd w:val="clear" w:color="auto" w:fill="auto"/>
          </w:tcPr>
          <w:p w14:paraId="03733B64" w14:textId="77777777" w:rsidR="00D24830" w:rsidRPr="00763114" w:rsidRDefault="00D24830" w:rsidP="004C50D3">
            <w:r w:rsidRPr="00763114">
              <w:t>Carrier Frequency</w:t>
            </w:r>
          </w:p>
        </w:tc>
        <w:tc>
          <w:tcPr>
            <w:tcW w:w="4320" w:type="dxa"/>
            <w:shd w:val="clear" w:color="auto" w:fill="auto"/>
          </w:tcPr>
          <w:p w14:paraId="76BA1E34" w14:textId="77777777" w:rsidR="00D24830" w:rsidRPr="00763114" w:rsidRDefault="00D24830" w:rsidP="004C50D3">
            <w:r w:rsidRPr="00763114">
              <w:t>900 MHz</w:t>
            </w:r>
          </w:p>
        </w:tc>
      </w:tr>
      <w:tr w:rsidR="00D24830" w:rsidRPr="00763114" w14:paraId="28F26FB5" w14:textId="77777777" w:rsidTr="004C50D3">
        <w:tc>
          <w:tcPr>
            <w:tcW w:w="2396" w:type="dxa"/>
            <w:shd w:val="clear" w:color="auto" w:fill="auto"/>
          </w:tcPr>
          <w:p w14:paraId="063383A5" w14:textId="77777777" w:rsidR="00D24830" w:rsidRPr="00763114" w:rsidRDefault="00D24830" w:rsidP="004C50D3">
            <w:r w:rsidRPr="00763114">
              <w:t>Channel Model</w:t>
            </w:r>
          </w:p>
        </w:tc>
        <w:tc>
          <w:tcPr>
            <w:tcW w:w="4320" w:type="dxa"/>
            <w:shd w:val="clear" w:color="auto" w:fill="auto"/>
          </w:tcPr>
          <w:p w14:paraId="014E03BF" w14:textId="77777777" w:rsidR="00D24830" w:rsidRPr="00763114" w:rsidRDefault="00D24830" w:rsidP="004C50D3">
            <w:r w:rsidRPr="00763114">
              <w:t>TU 1 Hz</w:t>
            </w:r>
          </w:p>
        </w:tc>
      </w:tr>
      <w:tr w:rsidR="00D24830" w:rsidRPr="00763114" w14:paraId="25BEA0FF" w14:textId="77777777" w:rsidTr="004C50D3">
        <w:tc>
          <w:tcPr>
            <w:tcW w:w="2396" w:type="dxa"/>
            <w:shd w:val="clear" w:color="auto" w:fill="auto"/>
          </w:tcPr>
          <w:p w14:paraId="77B44ADE" w14:textId="77777777" w:rsidR="00D24830" w:rsidRPr="00763114" w:rsidRDefault="00D24830" w:rsidP="004C50D3">
            <w:r w:rsidRPr="00763114">
              <w:t>S</w:t>
            </w:r>
            <w:r>
              <w:t>ubcarrier</w:t>
            </w:r>
            <w:r w:rsidRPr="00763114">
              <w:t xml:space="preserve"> </w:t>
            </w:r>
            <w:r>
              <w:t>Spacing</w:t>
            </w:r>
          </w:p>
        </w:tc>
        <w:tc>
          <w:tcPr>
            <w:tcW w:w="4320" w:type="dxa"/>
            <w:shd w:val="clear" w:color="auto" w:fill="auto"/>
          </w:tcPr>
          <w:p w14:paraId="5AA9235E" w14:textId="77777777" w:rsidR="00D24830" w:rsidRPr="00763114" w:rsidRDefault="00D24830" w:rsidP="004C50D3">
            <w:r>
              <w:t>15</w:t>
            </w:r>
            <w:r w:rsidRPr="00763114">
              <w:t xml:space="preserve"> k</w:t>
            </w:r>
            <w:r>
              <w:t>Hz</w:t>
            </w:r>
          </w:p>
        </w:tc>
      </w:tr>
      <w:tr w:rsidR="00D24830" w:rsidRPr="00763114" w14:paraId="7C0A1651" w14:textId="77777777" w:rsidTr="004C50D3">
        <w:tc>
          <w:tcPr>
            <w:tcW w:w="2396" w:type="dxa"/>
            <w:shd w:val="clear" w:color="auto" w:fill="auto"/>
          </w:tcPr>
          <w:p w14:paraId="1D3313EE" w14:textId="77777777" w:rsidR="00D24830" w:rsidRPr="00763114" w:rsidRDefault="00D24830" w:rsidP="004C50D3">
            <w:r>
              <w:t>Coupling loss</w:t>
            </w:r>
          </w:p>
        </w:tc>
        <w:tc>
          <w:tcPr>
            <w:tcW w:w="4320" w:type="dxa"/>
            <w:shd w:val="clear" w:color="auto" w:fill="auto"/>
          </w:tcPr>
          <w:p w14:paraId="4B905B44" w14:textId="0ECA7BA6" w:rsidR="00D24830" w:rsidRPr="002025E0" w:rsidRDefault="00D24830" w:rsidP="003F0C5A">
            <w:r>
              <w:t>1</w:t>
            </w:r>
            <w:r w:rsidR="003F0C5A">
              <w:t>4</w:t>
            </w:r>
            <w:r>
              <w:t>4 dB, 154 dB, 1</w:t>
            </w:r>
            <w:r w:rsidR="003F0C5A">
              <w:t>6</w:t>
            </w:r>
            <w:r>
              <w:t>4 dB</w:t>
            </w:r>
          </w:p>
        </w:tc>
      </w:tr>
      <w:tr w:rsidR="00D24830" w:rsidRPr="00763114" w14:paraId="2A16BA78" w14:textId="77777777" w:rsidTr="004C50D3">
        <w:tc>
          <w:tcPr>
            <w:tcW w:w="2396" w:type="dxa"/>
            <w:shd w:val="clear" w:color="auto" w:fill="auto"/>
          </w:tcPr>
          <w:p w14:paraId="2A0720BB" w14:textId="77777777" w:rsidR="00D24830" w:rsidRPr="00E452A8" w:rsidRDefault="00D24830" w:rsidP="004C50D3">
            <w:r>
              <w:t>Sampling Frequency (F</w:t>
            </w:r>
            <w:r w:rsidRPr="00E452A8">
              <w:rPr>
                <w:vertAlign w:val="subscript"/>
              </w:rPr>
              <w:t>s</w:t>
            </w:r>
            <w:r>
              <w:t>)</w:t>
            </w:r>
          </w:p>
        </w:tc>
        <w:tc>
          <w:tcPr>
            <w:tcW w:w="4320" w:type="dxa"/>
            <w:shd w:val="clear" w:color="auto" w:fill="auto"/>
          </w:tcPr>
          <w:p w14:paraId="6E7F70C9" w14:textId="23FB810C" w:rsidR="00D24830" w:rsidRPr="00763114" w:rsidRDefault="00D24830" w:rsidP="0095733C">
            <w:r>
              <w:t>1.92 MHz (A/D</w:t>
            </w:r>
            <w:r w:rsidR="002400A3">
              <w:t>)</w:t>
            </w:r>
          </w:p>
        </w:tc>
      </w:tr>
      <w:tr w:rsidR="00D24830" w:rsidRPr="00763114" w14:paraId="3D78DB54" w14:textId="77777777" w:rsidTr="004C50D3">
        <w:tc>
          <w:tcPr>
            <w:tcW w:w="2396" w:type="dxa"/>
            <w:shd w:val="clear" w:color="auto" w:fill="auto"/>
          </w:tcPr>
          <w:p w14:paraId="44FC535A" w14:textId="77777777" w:rsidR="00D24830" w:rsidRDefault="00D24830" w:rsidP="004C50D3">
            <w:r>
              <w:t>Cyclic Prefix</w:t>
            </w:r>
          </w:p>
        </w:tc>
        <w:tc>
          <w:tcPr>
            <w:tcW w:w="4320" w:type="dxa"/>
            <w:shd w:val="clear" w:color="auto" w:fill="auto"/>
          </w:tcPr>
          <w:p w14:paraId="1F1681A8" w14:textId="77777777" w:rsidR="00D24830" w:rsidRDefault="00D24830" w:rsidP="004C50D3">
            <w:r>
              <w:t>10 samples for the 1</w:t>
            </w:r>
            <w:r w:rsidRPr="00261F03">
              <w:rPr>
                <w:vertAlign w:val="superscript"/>
              </w:rPr>
              <w:t>st</w:t>
            </w:r>
            <w:r>
              <w:t xml:space="preserve"> and 7</w:t>
            </w:r>
            <w:r w:rsidRPr="00261F03">
              <w:rPr>
                <w:vertAlign w:val="superscript"/>
              </w:rPr>
              <w:t>th</w:t>
            </w:r>
            <w:r>
              <w:t xml:space="preserve"> OFDM symbol within a subframe, 9 samples for the rest</w:t>
            </w:r>
          </w:p>
        </w:tc>
      </w:tr>
      <w:tr w:rsidR="00D24830" w:rsidRPr="00763114" w14:paraId="537528B1" w14:textId="77777777" w:rsidTr="004C50D3">
        <w:tc>
          <w:tcPr>
            <w:tcW w:w="2396" w:type="dxa"/>
            <w:shd w:val="clear" w:color="auto" w:fill="auto"/>
          </w:tcPr>
          <w:p w14:paraId="6083026D" w14:textId="77777777" w:rsidR="00D24830" w:rsidRPr="00763114" w:rsidRDefault="00D24830" w:rsidP="004C50D3">
            <w:r w:rsidRPr="00763114">
              <w:t>Antenna Configuration</w:t>
            </w:r>
          </w:p>
        </w:tc>
        <w:tc>
          <w:tcPr>
            <w:tcW w:w="4320" w:type="dxa"/>
            <w:shd w:val="clear" w:color="auto" w:fill="auto"/>
          </w:tcPr>
          <w:p w14:paraId="1D00F26E" w14:textId="77777777" w:rsidR="00D24830" w:rsidRDefault="00D24830" w:rsidP="004C50D3">
            <w:r>
              <w:t>1 Tx, 1 Rx</w:t>
            </w:r>
            <w:r w:rsidR="00B95593">
              <w:t xml:space="preserve"> for standalone</w:t>
            </w:r>
          </w:p>
          <w:p w14:paraId="48612FD7" w14:textId="77777777" w:rsidR="00B95593" w:rsidRPr="00763114" w:rsidRDefault="00B95593" w:rsidP="004C50D3">
            <w:r>
              <w:t>2 Tx, 1 Rx for guard-band/inband</w:t>
            </w:r>
          </w:p>
        </w:tc>
      </w:tr>
      <w:tr w:rsidR="00D24830" w:rsidRPr="00763114" w14:paraId="6CB1AE76" w14:textId="77777777" w:rsidTr="004C50D3">
        <w:tc>
          <w:tcPr>
            <w:tcW w:w="2396" w:type="dxa"/>
            <w:shd w:val="clear" w:color="auto" w:fill="auto"/>
          </w:tcPr>
          <w:p w14:paraId="50A6E31E" w14:textId="77777777" w:rsidR="00D24830" w:rsidRPr="00763114" w:rsidRDefault="00D24830" w:rsidP="004C50D3">
            <w:r>
              <w:t>Number of realizations</w:t>
            </w:r>
          </w:p>
        </w:tc>
        <w:tc>
          <w:tcPr>
            <w:tcW w:w="4320" w:type="dxa"/>
            <w:shd w:val="clear" w:color="auto" w:fill="auto"/>
          </w:tcPr>
          <w:p w14:paraId="2D63E76B" w14:textId="77777777" w:rsidR="00D24830" w:rsidRPr="00763114" w:rsidRDefault="00D24830" w:rsidP="004C50D3">
            <w:r>
              <w:t>1000</w:t>
            </w:r>
          </w:p>
        </w:tc>
      </w:tr>
    </w:tbl>
    <w:p w14:paraId="777EE6B7" w14:textId="181320E8" w:rsidR="00CC32D9" w:rsidRDefault="00CC32D9" w:rsidP="00CC32D9">
      <w:pPr>
        <w:spacing w:before="240" w:after="0"/>
        <w:jc w:val="both"/>
        <w:rPr>
          <w:b/>
          <w:iCs/>
          <w:lang w:eastAsia="zh-CN"/>
        </w:rPr>
      </w:pPr>
      <w:r>
        <w:rPr>
          <w:iCs/>
          <w:lang w:eastAsia="zh-CN"/>
        </w:rPr>
        <w:t xml:space="preserve">We next report the </w:t>
      </w:r>
      <w:r w:rsidR="003F0C5A">
        <w:rPr>
          <w:iCs/>
          <w:lang w:eastAsia="zh-CN"/>
        </w:rPr>
        <w:t>time</w:t>
      </w:r>
      <w:r>
        <w:rPr>
          <w:iCs/>
          <w:lang w:eastAsia="zh-CN"/>
        </w:rPr>
        <w:t xml:space="preserve"> after timing and frequency offset estimation required to detect the Cell ID correctly. </w:t>
      </w:r>
      <w:r w:rsidR="00672717">
        <w:rPr>
          <w:iCs/>
          <w:lang w:eastAsia="zh-CN"/>
        </w:rPr>
        <w:t xml:space="preserve">Once the NB-IOT UE has timing and frequency information from </w:t>
      </w:r>
      <w:r w:rsidR="00D61E68">
        <w:rPr>
          <w:iCs/>
          <w:lang w:eastAsia="zh-CN"/>
        </w:rPr>
        <w:t>NB-PSS, the UE tries look for NB-SSS in the next 20 ms</w:t>
      </w:r>
      <w:r>
        <w:rPr>
          <w:iCs/>
          <w:lang w:eastAsia="zh-CN"/>
        </w:rPr>
        <w:t>.</w:t>
      </w:r>
      <w:r w:rsidR="00D61E68">
        <w:rPr>
          <w:iCs/>
          <w:lang w:eastAsia="zh-CN"/>
        </w:rPr>
        <w:t xml:space="preserve"> If needed, the UE can accumulate over multiple 20 ms subframes to detect NB-SSS. Correct NB-SSS detection leads to detection of cell ID as well as frame number information.</w:t>
      </w:r>
      <w:r>
        <w:rPr>
          <w:iCs/>
          <w:lang w:eastAsia="zh-CN"/>
        </w:rPr>
        <w:t xml:space="preserve"> We report the average, 50</w:t>
      </w:r>
      <w:r w:rsidRPr="00CC32D9">
        <w:rPr>
          <w:iCs/>
          <w:vertAlign w:val="superscript"/>
          <w:lang w:eastAsia="zh-CN"/>
        </w:rPr>
        <w:t>th</w:t>
      </w:r>
      <w:r>
        <w:rPr>
          <w:iCs/>
          <w:lang w:eastAsia="zh-CN"/>
        </w:rPr>
        <w:t xml:space="preserve"> percentile and 95</w:t>
      </w:r>
      <w:r w:rsidRPr="00CC32D9">
        <w:rPr>
          <w:iCs/>
          <w:vertAlign w:val="superscript"/>
          <w:lang w:eastAsia="zh-CN"/>
        </w:rPr>
        <w:t>th</w:t>
      </w:r>
      <w:r>
        <w:rPr>
          <w:iCs/>
          <w:lang w:eastAsia="zh-CN"/>
        </w:rPr>
        <w:t xml:space="preserve"> percentile for the three coupling losses (144 dB, 154 dB, 164 dB) in Tables 2, 3 and 4 for standalone, guard band and inband operation modes respectively.</w:t>
      </w:r>
    </w:p>
    <w:p w14:paraId="5A65F270" w14:textId="77777777" w:rsidR="002A2409" w:rsidRPr="00D342BE" w:rsidRDefault="002A2409" w:rsidP="002A2409">
      <w:pPr>
        <w:spacing w:before="240" w:after="0"/>
        <w:jc w:val="center"/>
        <w:rPr>
          <w:b/>
          <w:iCs/>
          <w:lang w:eastAsia="zh-CN"/>
        </w:rPr>
      </w:pPr>
      <w:r>
        <w:rPr>
          <w:b/>
          <w:iCs/>
          <w:lang w:eastAsia="zh-CN"/>
        </w:rPr>
        <w:t xml:space="preserve">Table </w:t>
      </w:r>
      <w:r w:rsidR="00CC32D9">
        <w:rPr>
          <w:b/>
          <w:iCs/>
          <w:lang w:eastAsia="zh-CN"/>
        </w:rPr>
        <w:t>2</w:t>
      </w:r>
      <w:r>
        <w:rPr>
          <w:b/>
          <w:iCs/>
          <w:lang w:eastAsia="zh-CN"/>
        </w:rPr>
        <w:t xml:space="preserve">: </w:t>
      </w:r>
      <w:r w:rsidR="00CC32D9">
        <w:rPr>
          <w:b/>
          <w:iCs/>
          <w:lang w:eastAsia="zh-CN"/>
        </w:rPr>
        <w:t>Time required for Cell ID detection (in ms) for standalone operation</w:t>
      </w:r>
    </w:p>
    <w:p w14:paraId="1412AB8D" w14:textId="77777777" w:rsidR="002A2409" w:rsidRDefault="002A2409" w:rsidP="00D24830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2A2409" w14:paraId="71DD6540" w14:textId="77777777" w:rsidTr="00815E7B">
        <w:tc>
          <w:tcPr>
            <w:tcW w:w="2490" w:type="dxa"/>
            <w:shd w:val="clear" w:color="auto" w:fill="9CC2E5" w:themeFill="accent1" w:themeFillTint="99"/>
          </w:tcPr>
          <w:p w14:paraId="2B4BF32D" w14:textId="77777777" w:rsidR="002A2409" w:rsidRDefault="002A2409" w:rsidP="00D24830">
            <w:pPr>
              <w:rPr>
                <w:lang w:val="en-US"/>
              </w:rPr>
            </w:pPr>
            <w:r>
              <w:rPr>
                <w:lang w:val="en-US"/>
              </w:rPr>
              <w:t xml:space="preserve">Statistic </w:t>
            </w:r>
          </w:p>
        </w:tc>
        <w:tc>
          <w:tcPr>
            <w:tcW w:w="2490" w:type="dxa"/>
            <w:shd w:val="clear" w:color="auto" w:fill="9CC2E5" w:themeFill="accent1" w:themeFillTint="99"/>
          </w:tcPr>
          <w:p w14:paraId="1BBCCC9B" w14:textId="77777777" w:rsidR="002A2409" w:rsidRDefault="002A2409" w:rsidP="00D24830">
            <w:pPr>
              <w:rPr>
                <w:lang w:val="en-US"/>
              </w:rPr>
            </w:pPr>
            <w:r>
              <w:rPr>
                <w:lang w:val="en-US"/>
              </w:rPr>
              <w:t>144 dB coupling loss</w:t>
            </w:r>
          </w:p>
        </w:tc>
        <w:tc>
          <w:tcPr>
            <w:tcW w:w="2491" w:type="dxa"/>
            <w:shd w:val="clear" w:color="auto" w:fill="9CC2E5" w:themeFill="accent1" w:themeFillTint="99"/>
          </w:tcPr>
          <w:p w14:paraId="3502262F" w14:textId="77777777" w:rsidR="002A2409" w:rsidRDefault="002A2409" w:rsidP="00D24830">
            <w:pPr>
              <w:rPr>
                <w:lang w:val="en-US"/>
              </w:rPr>
            </w:pPr>
            <w:r>
              <w:rPr>
                <w:lang w:val="en-US"/>
              </w:rPr>
              <w:t>154 dB coupling loss</w:t>
            </w:r>
          </w:p>
        </w:tc>
        <w:tc>
          <w:tcPr>
            <w:tcW w:w="2491" w:type="dxa"/>
            <w:shd w:val="clear" w:color="auto" w:fill="9CC2E5" w:themeFill="accent1" w:themeFillTint="99"/>
          </w:tcPr>
          <w:p w14:paraId="2E7FA4AE" w14:textId="77777777" w:rsidR="002A2409" w:rsidRDefault="002A2409" w:rsidP="00D24830">
            <w:pPr>
              <w:rPr>
                <w:lang w:val="en-US"/>
              </w:rPr>
            </w:pPr>
            <w:r>
              <w:rPr>
                <w:lang w:val="en-US"/>
              </w:rPr>
              <w:t>164 dB coupling loss</w:t>
            </w:r>
          </w:p>
        </w:tc>
      </w:tr>
      <w:tr w:rsidR="002A2409" w14:paraId="0D2713B3" w14:textId="77777777" w:rsidTr="00815E7B">
        <w:tc>
          <w:tcPr>
            <w:tcW w:w="2490" w:type="dxa"/>
            <w:shd w:val="clear" w:color="auto" w:fill="9CC2E5" w:themeFill="accent1" w:themeFillTint="99"/>
          </w:tcPr>
          <w:p w14:paraId="55823160" w14:textId="77777777" w:rsidR="002A2409" w:rsidRDefault="002A2409" w:rsidP="00D24830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Average </w:t>
            </w:r>
          </w:p>
        </w:tc>
        <w:tc>
          <w:tcPr>
            <w:tcW w:w="2490" w:type="dxa"/>
          </w:tcPr>
          <w:p w14:paraId="7EAD03B7" w14:textId="7C979572" w:rsidR="002A2409" w:rsidRDefault="00D00990" w:rsidP="00D24830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850725">
              <w:rPr>
                <w:lang w:val="en-US"/>
              </w:rPr>
              <w:t>0</w:t>
            </w:r>
          </w:p>
        </w:tc>
        <w:tc>
          <w:tcPr>
            <w:tcW w:w="2491" w:type="dxa"/>
          </w:tcPr>
          <w:p w14:paraId="4E748D7F" w14:textId="418206F3" w:rsidR="002A2409" w:rsidRDefault="00636EEE" w:rsidP="0085072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850725">
              <w:rPr>
                <w:lang w:val="en-US"/>
              </w:rPr>
              <w:t>0</w:t>
            </w:r>
            <w:r w:rsidR="002A2409">
              <w:rPr>
                <w:lang w:val="en-US"/>
              </w:rPr>
              <w:t>.</w:t>
            </w:r>
            <w:r w:rsidR="00850725">
              <w:rPr>
                <w:lang w:val="en-US"/>
              </w:rPr>
              <w:t>8</w:t>
            </w:r>
          </w:p>
        </w:tc>
        <w:tc>
          <w:tcPr>
            <w:tcW w:w="2491" w:type="dxa"/>
          </w:tcPr>
          <w:p w14:paraId="68653174" w14:textId="31846978" w:rsidR="002A2409" w:rsidRDefault="00636EEE" w:rsidP="00D24830">
            <w:pPr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</w:tr>
      <w:tr w:rsidR="002A2409" w14:paraId="7BD0F8FE" w14:textId="77777777" w:rsidTr="00815E7B">
        <w:tc>
          <w:tcPr>
            <w:tcW w:w="2490" w:type="dxa"/>
            <w:shd w:val="clear" w:color="auto" w:fill="9CC2E5" w:themeFill="accent1" w:themeFillTint="99"/>
          </w:tcPr>
          <w:p w14:paraId="2F2B645D" w14:textId="77777777" w:rsidR="002A2409" w:rsidRDefault="002A2409" w:rsidP="00D24830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  <w:r w:rsidRPr="002A240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percentile</w:t>
            </w:r>
          </w:p>
        </w:tc>
        <w:tc>
          <w:tcPr>
            <w:tcW w:w="2490" w:type="dxa"/>
          </w:tcPr>
          <w:p w14:paraId="2EB60F50" w14:textId="01F781E5" w:rsidR="002A2409" w:rsidRDefault="00D00990" w:rsidP="00D24830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850725">
              <w:rPr>
                <w:lang w:val="en-US"/>
              </w:rPr>
              <w:t>0</w:t>
            </w:r>
          </w:p>
        </w:tc>
        <w:tc>
          <w:tcPr>
            <w:tcW w:w="2491" w:type="dxa"/>
          </w:tcPr>
          <w:p w14:paraId="19764D80" w14:textId="546703EE" w:rsidR="002A2409" w:rsidRDefault="00636EEE" w:rsidP="002A2409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491" w:type="dxa"/>
          </w:tcPr>
          <w:p w14:paraId="6A87EE61" w14:textId="4E30280D" w:rsidR="002A2409" w:rsidRDefault="00636EEE" w:rsidP="002A2409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2A2409" w14:paraId="76E2F2A9" w14:textId="77777777" w:rsidTr="00815E7B">
        <w:tc>
          <w:tcPr>
            <w:tcW w:w="2490" w:type="dxa"/>
            <w:shd w:val="clear" w:color="auto" w:fill="9CC2E5" w:themeFill="accent1" w:themeFillTint="99"/>
          </w:tcPr>
          <w:p w14:paraId="1AED2ED9" w14:textId="77777777" w:rsidR="002A2409" w:rsidRDefault="002A2409" w:rsidP="00D24830">
            <w:pPr>
              <w:rPr>
                <w:lang w:val="en-US"/>
              </w:rPr>
            </w:pPr>
            <w:r>
              <w:rPr>
                <w:lang w:val="en-US"/>
              </w:rPr>
              <w:t>95</w:t>
            </w:r>
            <w:r w:rsidRPr="002A240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percentile</w:t>
            </w:r>
          </w:p>
        </w:tc>
        <w:tc>
          <w:tcPr>
            <w:tcW w:w="2490" w:type="dxa"/>
          </w:tcPr>
          <w:p w14:paraId="182AF701" w14:textId="054C7402" w:rsidR="002A2409" w:rsidRDefault="00D00990" w:rsidP="00D24830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491" w:type="dxa"/>
          </w:tcPr>
          <w:p w14:paraId="43528F5F" w14:textId="7B6B64AE" w:rsidR="002A2409" w:rsidRDefault="00636EEE" w:rsidP="002A2409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491" w:type="dxa"/>
          </w:tcPr>
          <w:p w14:paraId="5152F738" w14:textId="228BA443" w:rsidR="002A2409" w:rsidRDefault="00636EEE" w:rsidP="00D24830">
            <w:pPr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</w:tr>
    </w:tbl>
    <w:p w14:paraId="7B843CFE" w14:textId="77777777" w:rsidR="00247F11" w:rsidRDefault="00247F11" w:rsidP="00D24830">
      <w:pPr>
        <w:rPr>
          <w:lang w:val="en-US"/>
        </w:rPr>
      </w:pPr>
    </w:p>
    <w:p w14:paraId="1B24E95E" w14:textId="77777777" w:rsidR="0020754E" w:rsidRPr="00D342BE" w:rsidRDefault="0020754E" w:rsidP="0020754E">
      <w:pPr>
        <w:spacing w:before="240" w:after="0"/>
        <w:jc w:val="center"/>
        <w:rPr>
          <w:b/>
          <w:iCs/>
          <w:lang w:eastAsia="zh-CN"/>
        </w:rPr>
      </w:pPr>
      <w:r>
        <w:rPr>
          <w:b/>
          <w:iCs/>
          <w:lang w:eastAsia="zh-CN"/>
        </w:rPr>
        <w:t>Table 3: Time required for Cell ID detection (in ms) for guard-band operation</w:t>
      </w:r>
    </w:p>
    <w:p w14:paraId="72196FD2" w14:textId="77777777" w:rsidR="0020754E" w:rsidRDefault="0020754E" w:rsidP="0020754E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20754E" w14:paraId="09E1AE0B" w14:textId="77777777" w:rsidTr="00815E7B">
        <w:tc>
          <w:tcPr>
            <w:tcW w:w="2490" w:type="dxa"/>
            <w:shd w:val="clear" w:color="auto" w:fill="9CC2E5" w:themeFill="accent1" w:themeFillTint="99"/>
          </w:tcPr>
          <w:p w14:paraId="54E3BFBA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 xml:space="preserve">Statistic </w:t>
            </w:r>
          </w:p>
        </w:tc>
        <w:tc>
          <w:tcPr>
            <w:tcW w:w="2490" w:type="dxa"/>
            <w:shd w:val="clear" w:color="auto" w:fill="9CC2E5" w:themeFill="accent1" w:themeFillTint="99"/>
          </w:tcPr>
          <w:p w14:paraId="403F26E6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144 dB coupling loss</w:t>
            </w:r>
          </w:p>
        </w:tc>
        <w:tc>
          <w:tcPr>
            <w:tcW w:w="2491" w:type="dxa"/>
            <w:shd w:val="clear" w:color="auto" w:fill="9CC2E5" w:themeFill="accent1" w:themeFillTint="99"/>
          </w:tcPr>
          <w:p w14:paraId="51C427B6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154 dB coupling loss</w:t>
            </w:r>
          </w:p>
        </w:tc>
        <w:tc>
          <w:tcPr>
            <w:tcW w:w="2491" w:type="dxa"/>
            <w:shd w:val="clear" w:color="auto" w:fill="9CC2E5" w:themeFill="accent1" w:themeFillTint="99"/>
          </w:tcPr>
          <w:p w14:paraId="6D344901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164 dB coupling loss</w:t>
            </w:r>
          </w:p>
        </w:tc>
      </w:tr>
      <w:tr w:rsidR="0020754E" w14:paraId="0002E629" w14:textId="77777777" w:rsidTr="00815E7B">
        <w:tc>
          <w:tcPr>
            <w:tcW w:w="2490" w:type="dxa"/>
            <w:shd w:val="clear" w:color="auto" w:fill="9CC2E5" w:themeFill="accent1" w:themeFillTint="99"/>
          </w:tcPr>
          <w:p w14:paraId="31DE8715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</w:t>
            </w:r>
          </w:p>
        </w:tc>
        <w:tc>
          <w:tcPr>
            <w:tcW w:w="2490" w:type="dxa"/>
          </w:tcPr>
          <w:p w14:paraId="40F0F51D" w14:textId="67478419" w:rsidR="0020754E" w:rsidRDefault="006651C8" w:rsidP="004C50D3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491" w:type="dxa"/>
          </w:tcPr>
          <w:p w14:paraId="76F8341F" w14:textId="55B6D769" w:rsidR="0020754E" w:rsidRDefault="00335D9A" w:rsidP="004C50D3">
            <w:pPr>
              <w:rPr>
                <w:lang w:val="en-US"/>
              </w:rPr>
            </w:pPr>
            <w:r>
              <w:rPr>
                <w:lang w:val="en-US"/>
              </w:rPr>
              <w:t>23.4</w:t>
            </w:r>
          </w:p>
        </w:tc>
        <w:tc>
          <w:tcPr>
            <w:tcW w:w="2491" w:type="dxa"/>
          </w:tcPr>
          <w:p w14:paraId="2AF47A41" w14:textId="16562D6F" w:rsidR="0020754E" w:rsidRDefault="005D1E58" w:rsidP="004C50D3">
            <w:pPr>
              <w:rPr>
                <w:lang w:val="en-US"/>
              </w:rPr>
            </w:pPr>
            <w:r>
              <w:rPr>
                <w:lang w:val="en-US"/>
              </w:rPr>
              <w:t>58.93</w:t>
            </w:r>
          </w:p>
        </w:tc>
      </w:tr>
      <w:tr w:rsidR="0020754E" w14:paraId="3A514755" w14:textId="77777777" w:rsidTr="00815E7B">
        <w:tc>
          <w:tcPr>
            <w:tcW w:w="2490" w:type="dxa"/>
            <w:shd w:val="clear" w:color="auto" w:fill="9CC2E5" w:themeFill="accent1" w:themeFillTint="99"/>
          </w:tcPr>
          <w:p w14:paraId="0A445E82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  <w:r w:rsidRPr="002A240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percentile</w:t>
            </w:r>
          </w:p>
        </w:tc>
        <w:tc>
          <w:tcPr>
            <w:tcW w:w="2490" w:type="dxa"/>
          </w:tcPr>
          <w:p w14:paraId="7BEA49C3" w14:textId="4585BDE3" w:rsidR="0020754E" w:rsidRDefault="006651C8" w:rsidP="004C50D3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491" w:type="dxa"/>
          </w:tcPr>
          <w:p w14:paraId="661CAFC7" w14:textId="36FB16E7" w:rsidR="0020754E" w:rsidRDefault="00335D9A" w:rsidP="004C50D3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491" w:type="dxa"/>
          </w:tcPr>
          <w:p w14:paraId="7590426D" w14:textId="0B4D0C95" w:rsidR="0020754E" w:rsidRDefault="005D1E58" w:rsidP="004C50D3">
            <w:pPr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20754E" w14:paraId="73B18819" w14:textId="77777777" w:rsidTr="00815E7B">
        <w:tc>
          <w:tcPr>
            <w:tcW w:w="2490" w:type="dxa"/>
            <w:shd w:val="clear" w:color="auto" w:fill="9CC2E5" w:themeFill="accent1" w:themeFillTint="99"/>
          </w:tcPr>
          <w:p w14:paraId="5B2A6BE8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95</w:t>
            </w:r>
            <w:r w:rsidRPr="002A240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percentile</w:t>
            </w:r>
          </w:p>
        </w:tc>
        <w:tc>
          <w:tcPr>
            <w:tcW w:w="2490" w:type="dxa"/>
          </w:tcPr>
          <w:p w14:paraId="057A8FEE" w14:textId="49C0EBDC" w:rsidR="0020754E" w:rsidRDefault="006651C8" w:rsidP="004C50D3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491" w:type="dxa"/>
          </w:tcPr>
          <w:p w14:paraId="49F05F79" w14:textId="35A49001" w:rsidR="0020754E" w:rsidRDefault="00335D9A" w:rsidP="004C50D3">
            <w:pPr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491" w:type="dxa"/>
          </w:tcPr>
          <w:p w14:paraId="258B7FC6" w14:textId="4F782571" w:rsidR="0020754E" w:rsidRDefault="008E3095" w:rsidP="004C50D3">
            <w:pPr>
              <w:rPr>
                <w:lang w:val="en-US"/>
              </w:rPr>
            </w:pPr>
            <w:r>
              <w:rPr>
                <w:lang w:val="en-US"/>
              </w:rPr>
              <w:t>22</w:t>
            </w:r>
            <w:r w:rsidR="005D1E58">
              <w:rPr>
                <w:lang w:val="en-US"/>
              </w:rPr>
              <w:t>0</w:t>
            </w:r>
          </w:p>
        </w:tc>
      </w:tr>
    </w:tbl>
    <w:p w14:paraId="7CBF179F" w14:textId="77777777" w:rsidR="0020754E" w:rsidRDefault="0020754E" w:rsidP="0020754E">
      <w:pPr>
        <w:rPr>
          <w:lang w:val="en-US"/>
        </w:rPr>
      </w:pPr>
    </w:p>
    <w:p w14:paraId="49FA285F" w14:textId="77777777" w:rsidR="0020754E" w:rsidRPr="00D342BE" w:rsidRDefault="0020754E" w:rsidP="0020754E">
      <w:pPr>
        <w:spacing w:before="240" w:after="0"/>
        <w:jc w:val="center"/>
        <w:rPr>
          <w:b/>
          <w:iCs/>
          <w:lang w:eastAsia="zh-CN"/>
        </w:rPr>
      </w:pPr>
      <w:r>
        <w:rPr>
          <w:b/>
          <w:iCs/>
          <w:lang w:eastAsia="zh-CN"/>
        </w:rPr>
        <w:t>Table 4: Time required for Cell ID detection (in ms) for inband operation</w:t>
      </w:r>
    </w:p>
    <w:p w14:paraId="1CEB96DC" w14:textId="77777777" w:rsidR="0020754E" w:rsidRDefault="0020754E" w:rsidP="0020754E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20754E" w14:paraId="5F0183C1" w14:textId="77777777" w:rsidTr="00815E7B">
        <w:tc>
          <w:tcPr>
            <w:tcW w:w="2490" w:type="dxa"/>
            <w:shd w:val="clear" w:color="auto" w:fill="9CC2E5" w:themeFill="accent1" w:themeFillTint="99"/>
          </w:tcPr>
          <w:p w14:paraId="1507414D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 xml:space="preserve">Statistic </w:t>
            </w:r>
          </w:p>
        </w:tc>
        <w:tc>
          <w:tcPr>
            <w:tcW w:w="2490" w:type="dxa"/>
            <w:shd w:val="clear" w:color="auto" w:fill="9CC2E5" w:themeFill="accent1" w:themeFillTint="99"/>
          </w:tcPr>
          <w:p w14:paraId="5260F679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144 dB coupling loss</w:t>
            </w:r>
          </w:p>
        </w:tc>
        <w:tc>
          <w:tcPr>
            <w:tcW w:w="2491" w:type="dxa"/>
            <w:shd w:val="clear" w:color="auto" w:fill="9CC2E5" w:themeFill="accent1" w:themeFillTint="99"/>
          </w:tcPr>
          <w:p w14:paraId="6CDC4F14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154 dB coupling loss</w:t>
            </w:r>
          </w:p>
        </w:tc>
        <w:tc>
          <w:tcPr>
            <w:tcW w:w="2491" w:type="dxa"/>
            <w:shd w:val="clear" w:color="auto" w:fill="9CC2E5" w:themeFill="accent1" w:themeFillTint="99"/>
          </w:tcPr>
          <w:p w14:paraId="5AD2AB46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164 dB coupling loss</w:t>
            </w:r>
          </w:p>
        </w:tc>
      </w:tr>
      <w:tr w:rsidR="0020754E" w14:paraId="345E2A0B" w14:textId="77777777" w:rsidTr="00815E7B">
        <w:tc>
          <w:tcPr>
            <w:tcW w:w="2490" w:type="dxa"/>
            <w:shd w:val="clear" w:color="auto" w:fill="9CC2E5" w:themeFill="accent1" w:themeFillTint="99"/>
          </w:tcPr>
          <w:p w14:paraId="58286F75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</w:t>
            </w:r>
          </w:p>
        </w:tc>
        <w:tc>
          <w:tcPr>
            <w:tcW w:w="2490" w:type="dxa"/>
          </w:tcPr>
          <w:p w14:paraId="2248CE5F" w14:textId="1E4697FF" w:rsidR="0020754E" w:rsidRDefault="00335D9A" w:rsidP="004C50D3">
            <w:pPr>
              <w:rPr>
                <w:lang w:val="en-US"/>
              </w:rPr>
            </w:pPr>
            <w:r>
              <w:rPr>
                <w:lang w:val="en-US"/>
              </w:rPr>
              <w:t>20.2</w:t>
            </w:r>
          </w:p>
        </w:tc>
        <w:tc>
          <w:tcPr>
            <w:tcW w:w="2491" w:type="dxa"/>
          </w:tcPr>
          <w:p w14:paraId="5E21D772" w14:textId="06D75766" w:rsidR="0020754E" w:rsidRDefault="00335D9A" w:rsidP="004C50D3">
            <w:pPr>
              <w:rPr>
                <w:lang w:val="en-US"/>
              </w:rPr>
            </w:pPr>
            <w:r>
              <w:rPr>
                <w:lang w:val="en-US"/>
              </w:rPr>
              <w:t>25.8</w:t>
            </w:r>
          </w:p>
        </w:tc>
        <w:tc>
          <w:tcPr>
            <w:tcW w:w="2491" w:type="dxa"/>
          </w:tcPr>
          <w:p w14:paraId="53530E73" w14:textId="1C62E96F" w:rsidR="0020754E" w:rsidRDefault="00D61E68" w:rsidP="004C50D3">
            <w:pPr>
              <w:rPr>
                <w:lang w:val="en-US"/>
              </w:rPr>
            </w:pPr>
            <w:r>
              <w:rPr>
                <w:lang w:val="en-US"/>
              </w:rPr>
              <w:t>65.84</w:t>
            </w:r>
          </w:p>
        </w:tc>
      </w:tr>
      <w:tr w:rsidR="0020754E" w14:paraId="5392E13E" w14:textId="77777777" w:rsidTr="00815E7B">
        <w:tc>
          <w:tcPr>
            <w:tcW w:w="2490" w:type="dxa"/>
            <w:shd w:val="clear" w:color="auto" w:fill="9CC2E5" w:themeFill="accent1" w:themeFillTint="99"/>
          </w:tcPr>
          <w:p w14:paraId="1B7FC0CA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  <w:r w:rsidRPr="002A240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percentile</w:t>
            </w:r>
          </w:p>
        </w:tc>
        <w:tc>
          <w:tcPr>
            <w:tcW w:w="2490" w:type="dxa"/>
          </w:tcPr>
          <w:p w14:paraId="0F13C23A" w14:textId="0C46B5ED" w:rsidR="0020754E" w:rsidRDefault="00335D9A" w:rsidP="004C50D3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491" w:type="dxa"/>
          </w:tcPr>
          <w:p w14:paraId="040EF16F" w14:textId="1E6105F7" w:rsidR="0020754E" w:rsidRDefault="00335D9A" w:rsidP="004C50D3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491" w:type="dxa"/>
          </w:tcPr>
          <w:p w14:paraId="4C50D1F1" w14:textId="4CF06A58" w:rsidR="0020754E" w:rsidRDefault="00D61E68" w:rsidP="004C50D3">
            <w:pPr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20754E" w14:paraId="5B43DB83" w14:textId="77777777" w:rsidTr="00815E7B">
        <w:tc>
          <w:tcPr>
            <w:tcW w:w="2490" w:type="dxa"/>
            <w:shd w:val="clear" w:color="auto" w:fill="9CC2E5" w:themeFill="accent1" w:themeFillTint="99"/>
          </w:tcPr>
          <w:p w14:paraId="44D7E76F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95</w:t>
            </w:r>
            <w:r w:rsidRPr="002A240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percentile</w:t>
            </w:r>
          </w:p>
        </w:tc>
        <w:tc>
          <w:tcPr>
            <w:tcW w:w="2490" w:type="dxa"/>
          </w:tcPr>
          <w:p w14:paraId="29D653FC" w14:textId="56C2B71F" w:rsidR="0020754E" w:rsidRDefault="00335D9A" w:rsidP="004C50D3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491" w:type="dxa"/>
          </w:tcPr>
          <w:p w14:paraId="1E60A90A" w14:textId="3930E881" w:rsidR="0020754E" w:rsidRDefault="001200D6" w:rsidP="004C50D3">
            <w:pPr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491" w:type="dxa"/>
          </w:tcPr>
          <w:p w14:paraId="7D41AAD6" w14:textId="4EC58CD1" w:rsidR="0020754E" w:rsidRDefault="00D61E68" w:rsidP="004C50D3">
            <w:pPr>
              <w:rPr>
                <w:lang w:val="en-US"/>
              </w:rPr>
            </w:pPr>
            <w:r>
              <w:rPr>
                <w:lang w:val="en-US"/>
              </w:rPr>
              <w:t>24</w:t>
            </w:r>
            <w:r w:rsidR="007855F1">
              <w:rPr>
                <w:lang w:val="en-US"/>
              </w:rPr>
              <w:t>0</w:t>
            </w:r>
          </w:p>
        </w:tc>
      </w:tr>
    </w:tbl>
    <w:p w14:paraId="55490F86" w14:textId="77777777" w:rsidR="0020754E" w:rsidRDefault="0020754E" w:rsidP="0020754E">
      <w:pPr>
        <w:rPr>
          <w:lang w:val="en-US"/>
        </w:rPr>
      </w:pPr>
    </w:p>
    <w:p w14:paraId="6EE566D6" w14:textId="77777777" w:rsidR="00802F63" w:rsidRDefault="00802F63" w:rsidP="00235724">
      <w:pPr>
        <w:spacing w:before="120" w:after="240"/>
        <w:rPr>
          <w:b/>
          <w:lang w:val="en-US" w:eastAsia="zh-CN"/>
        </w:rPr>
      </w:pPr>
    </w:p>
    <w:p w14:paraId="71A713CE" w14:textId="77777777" w:rsidR="00802F63" w:rsidRPr="00181934" w:rsidRDefault="00802F63" w:rsidP="00802F63">
      <w:pPr>
        <w:pStyle w:val="Heading1"/>
        <w:numPr>
          <w:ilvl w:val="0"/>
          <w:numId w:val="3"/>
        </w:numPr>
        <w:rPr>
          <w:rFonts w:cs="Arial"/>
          <w:lang w:val="en-US" w:eastAsia="zh-CN"/>
        </w:rPr>
      </w:pPr>
      <w:r>
        <w:rPr>
          <w:rFonts w:cs="Arial"/>
          <w:lang w:val="en-US"/>
        </w:rPr>
        <w:t>Conclusions</w:t>
      </w:r>
    </w:p>
    <w:p w14:paraId="31AFAD9D" w14:textId="77777777" w:rsidR="0002790C" w:rsidRDefault="009239DE" w:rsidP="009239DE">
      <w:pPr>
        <w:rPr>
          <w:lang w:val="en-US" w:eastAsia="zh-CN"/>
        </w:rPr>
      </w:pPr>
      <w:r>
        <w:rPr>
          <w:lang w:val="en-US" w:eastAsia="zh-CN"/>
        </w:rPr>
        <w:t>We described possible issues with the design in [4] leading to cell-ambiguity problem and proposed NB-SSS sequence design using a combination of Zadoff Chu sequence and sequence scrambling to indicate the cell ID. We also presented simulation results for the same. In conclusion, we propose the following:</w:t>
      </w:r>
    </w:p>
    <w:p w14:paraId="067FEA20" w14:textId="77777777" w:rsidR="003516BD" w:rsidRDefault="003516BD" w:rsidP="009239DE">
      <w:pPr>
        <w:rPr>
          <w:lang w:val="en-US" w:eastAsia="zh-CN"/>
        </w:rPr>
      </w:pPr>
    </w:p>
    <w:p w14:paraId="62F42474" w14:textId="1E805BE3" w:rsidR="003516BD" w:rsidRDefault="003516BD" w:rsidP="009239DE">
      <w:pPr>
        <w:rPr>
          <w:b/>
          <w:u w:val="single"/>
        </w:rPr>
      </w:pPr>
      <w:r w:rsidRPr="007A5168">
        <w:rPr>
          <w:b/>
          <w:u w:val="single"/>
        </w:rPr>
        <w:t xml:space="preserve">Proposal 1: </w:t>
      </w:r>
      <w:r w:rsidR="00F30DD5" w:rsidRPr="00595CFE">
        <w:rPr>
          <w:b/>
          <w:u w:val="single"/>
        </w:rPr>
        <w:t xml:space="preserve">The two code </w:t>
      </w:r>
      <w:r w:rsidRPr="007A5168">
        <w:rPr>
          <w:b/>
          <w:u w:val="single"/>
        </w:rPr>
        <w:t xml:space="preserve">NB-SSS </w:t>
      </w:r>
      <w:r w:rsidR="003B5167">
        <w:rPr>
          <w:b/>
          <w:u w:val="single"/>
        </w:rPr>
        <w:t xml:space="preserve">sequence </w:t>
      </w:r>
      <w:r w:rsidRPr="007A5168">
        <w:rPr>
          <w:b/>
          <w:u w:val="single"/>
        </w:rPr>
        <w:t xml:space="preserve">is not </w:t>
      </w:r>
      <w:r w:rsidR="00204283">
        <w:rPr>
          <w:b/>
          <w:u w:val="single"/>
        </w:rPr>
        <w:t>used</w:t>
      </w:r>
      <w:r w:rsidRPr="007A5168">
        <w:rPr>
          <w:b/>
          <w:u w:val="single"/>
        </w:rPr>
        <w:t xml:space="preserve"> to represent cell ID information.</w:t>
      </w:r>
    </w:p>
    <w:p w14:paraId="458D3BD0" w14:textId="77777777" w:rsidR="003121F2" w:rsidRPr="003F3DD7" w:rsidRDefault="003121F2" w:rsidP="003121F2">
      <w:pPr>
        <w:spacing w:before="240"/>
        <w:jc w:val="both"/>
        <w:rPr>
          <w:b/>
          <w:u w:val="single"/>
          <w:lang w:eastAsia="zh-CN"/>
        </w:rPr>
      </w:pPr>
      <w:r w:rsidRPr="003F3DD7">
        <w:rPr>
          <w:b/>
          <w:u w:val="single"/>
          <w:lang w:eastAsia="zh-CN"/>
        </w:rPr>
        <w:t>Proposal 2: It is proposed for NB-SSS:</w:t>
      </w:r>
    </w:p>
    <w:p w14:paraId="563C6544" w14:textId="77777777" w:rsidR="003121F2" w:rsidRPr="003F3DD7" w:rsidRDefault="003121F2" w:rsidP="003121F2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3F3DD7">
        <w:rPr>
          <w:rFonts w:ascii="Times New Roman" w:hAnsi="Times New Roman"/>
          <w:b/>
          <w:sz w:val="20"/>
          <w:szCs w:val="20"/>
          <w:u w:val="single"/>
        </w:rPr>
        <w:t>A combination of root index of Zadoff Chu sequence and scrambling is used for carrying the cell ID information.</w:t>
      </w:r>
    </w:p>
    <w:p w14:paraId="722883ED" w14:textId="77777777" w:rsidR="00353342" w:rsidRPr="003F3DD7" w:rsidRDefault="00353342" w:rsidP="00353342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b/>
          <w:sz w:val="20"/>
          <w:u w:val="single"/>
        </w:rPr>
      </w:pPr>
      <w:r>
        <w:rPr>
          <w:rFonts w:ascii="Times New Roman" w:eastAsia="Times New Roman" w:hAnsi="Times New Roman"/>
          <w:b/>
          <w:sz w:val="20"/>
          <w:u w:val="single"/>
          <w:lang w:eastAsia="zh-CN"/>
        </w:rPr>
        <w:lastRenderedPageBreak/>
        <w:t>To embed the frame number information (</w:t>
      </w:r>
      <w:r w:rsidRPr="00353342">
        <w:rPr>
          <w:rFonts w:ascii="Times New Roman" w:eastAsia="Times New Roman" w:hAnsi="Times New Roman"/>
          <w:b/>
          <w:sz w:val="20"/>
          <w:u w:val="single"/>
          <w:lang w:eastAsia="zh-CN"/>
        </w:rPr>
        <w:t>e.g. the 80ms boundary and subframe location within the 80ms boundary</w:t>
      </w:r>
      <w:r w:rsidRPr="0095733C">
        <w:rPr>
          <w:rFonts w:ascii="Times New Roman" w:eastAsia="Times New Roman" w:hAnsi="Times New Roman"/>
          <w:b/>
          <w:sz w:val="20"/>
          <w:u w:val="single"/>
          <w:lang w:eastAsia="zh-CN"/>
        </w:rPr>
        <w:t>)</w:t>
      </w:r>
      <w:r w:rsidRPr="003F3DD7">
        <w:rPr>
          <w:rFonts w:ascii="Times New Roman" w:eastAsia="Times New Roman" w:hAnsi="Times New Roman"/>
          <w:b/>
          <w:sz w:val="20"/>
          <w:u w:val="single"/>
          <w:lang w:eastAsia="zh-CN"/>
        </w:rPr>
        <w:t xml:space="preserve"> different cyclic time shifts can be applied to the frequency domain SSS sequence.</w:t>
      </w:r>
    </w:p>
    <w:p w14:paraId="50EBCB8B" w14:textId="77777777" w:rsidR="00FD7001" w:rsidRPr="00181934" w:rsidRDefault="00577EB4" w:rsidP="00FD7001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181934">
        <w:rPr>
          <w:rFonts w:cs="Arial"/>
          <w:lang w:val="en-US"/>
        </w:rPr>
        <w:t>References</w:t>
      </w:r>
    </w:p>
    <w:p w14:paraId="5EA3A77F" w14:textId="77777777" w:rsidR="005946E1" w:rsidRDefault="005946E1" w:rsidP="005946E1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lang w:val="en-US" w:eastAsia="zh-CN"/>
        </w:rPr>
      </w:pPr>
      <w:bookmarkStart w:id="4" w:name="_Ref440220396"/>
      <w:r>
        <w:rPr>
          <w:lang w:val="en-US" w:eastAsia="zh-CN"/>
        </w:rPr>
        <w:t xml:space="preserve">“RAN 1 Chairman notes,” </w:t>
      </w:r>
      <w:r w:rsidRPr="00BD103F">
        <w:rPr>
          <w:lang w:val="en-US" w:eastAsia="zh-CN"/>
        </w:rPr>
        <w:t>3GPP TSG-RAN1 NB-IOT Ad Hoc</w:t>
      </w:r>
      <w:r>
        <w:rPr>
          <w:lang w:val="en-US" w:eastAsia="zh-CN"/>
        </w:rPr>
        <w:t>, Budapest, Hungary, Jan 2016.</w:t>
      </w:r>
    </w:p>
    <w:p w14:paraId="0B1F776A" w14:textId="65644017" w:rsidR="00181934" w:rsidRPr="000C29CE" w:rsidRDefault="001D75E0" w:rsidP="000C29CE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lang w:val="en-US" w:eastAsia="zh-CN"/>
        </w:rPr>
      </w:pPr>
      <w:r w:rsidRPr="00100FA0">
        <w:rPr>
          <w:rFonts w:eastAsia="MS Mincho"/>
          <w:lang w:eastAsia="ja-JP"/>
        </w:rPr>
        <w:t>R1-160130</w:t>
      </w:r>
      <w:r w:rsidR="00A47448">
        <w:rPr>
          <w:lang w:val="en-US" w:eastAsia="zh-CN"/>
        </w:rPr>
        <w:t>, “</w:t>
      </w:r>
      <w:r w:rsidRPr="00100FA0">
        <w:rPr>
          <w:rFonts w:eastAsia="MS Mincho"/>
          <w:lang w:eastAsia="ja-JP"/>
        </w:rPr>
        <w:t>NB-IoT Secondary Synchronization Signal Design</w:t>
      </w:r>
      <w:r w:rsidR="001F3DAB">
        <w:rPr>
          <w:lang w:val="en-US" w:eastAsia="zh-CN"/>
        </w:rPr>
        <w:t xml:space="preserve">,’’ </w:t>
      </w:r>
      <w:bookmarkEnd w:id="4"/>
      <w:r w:rsidR="000C29CE">
        <w:rPr>
          <w:lang w:val="en-US" w:eastAsia="zh-CN"/>
        </w:rPr>
        <w:t xml:space="preserve">Intel Corporation, </w:t>
      </w:r>
      <w:r w:rsidR="000C29CE" w:rsidRPr="00BD103F">
        <w:rPr>
          <w:lang w:val="en-US" w:eastAsia="zh-CN"/>
        </w:rPr>
        <w:t>3GPP TSG-RAN1 NB-IOT Ad Hoc</w:t>
      </w:r>
      <w:r w:rsidR="000C29CE">
        <w:rPr>
          <w:lang w:val="en-US" w:eastAsia="zh-CN"/>
        </w:rPr>
        <w:t>, Budapest, Hungary, Jan 2016.</w:t>
      </w:r>
    </w:p>
    <w:p w14:paraId="5134DC60" w14:textId="1CD90C3E" w:rsidR="00181934" w:rsidRPr="000C29CE" w:rsidRDefault="00E80A39" w:rsidP="000C29CE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lang w:val="en-US" w:eastAsia="zh-CN"/>
        </w:rPr>
      </w:pPr>
      <w:r>
        <w:rPr>
          <w:lang w:val="en-US" w:eastAsia="zh-CN"/>
        </w:rPr>
        <w:t>R1-160410</w:t>
      </w:r>
      <w:r w:rsidR="00B8440B">
        <w:rPr>
          <w:lang w:val="en-US" w:eastAsia="zh-CN"/>
        </w:rPr>
        <w:t>, “</w:t>
      </w:r>
      <w:r w:rsidR="00B8440B" w:rsidRPr="005301CB">
        <w:rPr>
          <w:lang w:val="en-US" w:eastAsia="zh-CN"/>
        </w:rPr>
        <w:t xml:space="preserve">On NB-IoT </w:t>
      </w:r>
      <w:r>
        <w:rPr>
          <w:lang w:val="en-US" w:eastAsia="zh-CN"/>
        </w:rPr>
        <w:t>Primary</w:t>
      </w:r>
      <w:r w:rsidR="00B8440B" w:rsidRPr="005301CB">
        <w:rPr>
          <w:lang w:val="en-US" w:eastAsia="zh-CN"/>
        </w:rPr>
        <w:t xml:space="preserve"> Synchronization Signal Design</w:t>
      </w:r>
      <w:r w:rsidR="00B8440B">
        <w:rPr>
          <w:lang w:val="en-US" w:eastAsia="zh-CN"/>
        </w:rPr>
        <w:t xml:space="preserve">,” Intel Corporation, </w:t>
      </w:r>
      <w:r w:rsidR="00B8440B" w:rsidRPr="00F47EB7">
        <w:rPr>
          <w:lang w:val="en-US" w:eastAsia="zh-CN"/>
        </w:rPr>
        <w:t>3GPP TSG RAN WG1 Meeting #84</w:t>
      </w:r>
      <w:r w:rsidR="00B8440B">
        <w:rPr>
          <w:lang w:val="en-US" w:eastAsia="zh-CN"/>
        </w:rPr>
        <w:t>, St Julian’s, Malta, Feb 2016.</w:t>
      </w:r>
    </w:p>
    <w:p w14:paraId="73F71D0F" w14:textId="0BFB685E" w:rsidR="00181934" w:rsidRPr="00475BEC" w:rsidRDefault="00475BEC" w:rsidP="00475BEC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lang w:val="en-US" w:eastAsia="zh-CN"/>
        </w:rPr>
      </w:pPr>
      <w:r>
        <w:rPr>
          <w:lang w:val="en-US" w:eastAsia="zh-CN"/>
        </w:rPr>
        <w:t>R1-160182</w:t>
      </w:r>
      <w:r w:rsidR="00A47448">
        <w:rPr>
          <w:lang w:val="en-US" w:eastAsia="zh-CN"/>
        </w:rPr>
        <w:t>, “</w:t>
      </w:r>
      <w:r w:rsidR="00355B1A" w:rsidRPr="00355B1A">
        <w:rPr>
          <w:lang w:val="en-US" w:eastAsia="zh-CN"/>
        </w:rPr>
        <w:t>Synchronization Signal Design</w:t>
      </w:r>
      <w:r w:rsidR="00355B1A">
        <w:rPr>
          <w:lang w:val="en-US" w:eastAsia="zh-CN"/>
        </w:rPr>
        <w:t xml:space="preserve">,’’ </w:t>
      </w:r>
      <w:r w:rsidR="00181934" w:rsidRPr="00181934">
        <w:rPr>
          <w:lang w:val="en-US" w:eastAsia="zh-CN"/>
        </w:rPr>
        <w:tab/>
      </w:r>
      <w:r w:rsidR="00355B1A">
        <w:rPr>
          <w:lang w:val="en-US" w:eastAsia="zh-CN"/>
        </w:rPr>
        <w:t xml:space="preserve">Huawei, HiSilicon, </w:t>
      </w:r>
      <w:r w:rsidR="009239C4">
        <w:rPr>
          <w:lang w:val="en-US" w:eastAsia="zh-CN"/>
        </w:rPr>
        <w:t xml:space="preserve">China Telekom, </w:t>
      </w:r>
      <w:r w:rsidR="00355B1A">
        <w:rPr>
          <w:lang w:val="en-US" w:eastAsia="zh-CN"/>
        </w:rPr>
        <w:t xml:space="preserve">RAN 1 # 83, </w:t>
      </w:r>
      <w:r w:rsidRPr="00BD103F">
        <w:rPr>
          <w:lang w:val="en-US" w:eastAsia="zh-CN"/>
        </w:rPr>
        <w:t>3GPP TSG-RAN1 NB-IOT Ad Hoc</w:t>
      </w:r>
      <w:r>
        <w:rPr>
          <w:lang w:val="en-US" w:eastAsia="zh-CN"/>
        </w:rPr>
        <w:t>, Budapest, Hungary, Jan 2016.</w:t>
      </w:r>
    </w:p>
    <w:p w14:paraId="38973476" w14:textId="25160287" w:rsidR="000F6AF3" w:rsidRPr="00713228" w:rsidRDefault="0035639A" w:rsidP="00713228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jc w:val="both"/>
        <w:textAlignment w:val="auto"/>
        <w:rPr>
          <w:lang w:val="en-US" w:eastAsia="zh-CN"/>
        </w:rPr>
      </w:pPr>
      <w:bookmarkStart w:id="5" w:name="_Ref440299488"/>
      <w:r w:rsidRPr="0035639A">
        <w:rPr>
          <w:lang w:val="en-US" w:eastAsia="zh-CN"/>
        </w:rPr>
        <w:t>R1-073434</w:t>
      </w:r>
      <w:r w:rsidR="002C135A">
        <w:rPr>
          <w:lang w:val="en-US" w:eastAsia="zh-CN"/>
        </w:rPr>
        <w:t>,</w:t>
      </w:r>
      <w:r w:rsidR="00A47448">
        <w:rPr>
          <w:lang w:val="en-US" w:eastAsia="zh-CN"/>
        </w:rPr>
        <w:t xml:space="preserve"> “</w:t>
      </w:r>
      <w:r w:rsidRPr="0035639A">
        <w:rPr>
          <w:lang w:val="en-US" w:eastAsia="zh-CN"/>
        </w:rPr>
        <w:t>Secondary SCH Mapping and Scrambling</w:t>
      </w:r>
      <w:r w:rsidR="002C135A">
        <w:rPr>
          <w:lang w:val="en-US" w:eastAsia="zh-CN"/>
        </w:rPr>
        <w:t>,’’</w:t>
      </w:r>
      <w:r>
        <w:rPr>
          <w:lang w:val="en-US" w:eastAsia="zh-CN"/>
        </w:rPr>
        <w:tab/>
        <w:t>Texas Instruments</w:t>
      </w:r>
      <w:bookmarkEnd w:id="5"/>
      <w:r w:rsidR="002C135A">
        <w:rPr>
          <w:lang w:val="en-US" w:eastAsia="zh-CN"/>
        </w:rPr>
        <w:t>, RAN 1 # 50, Athens, Greece, Aug 2007.</w:t>
      </w:r>
    </w:p>
    <w:sectPr w:rsidR="000F6AF3" w:rsidRPr="00713228" w:rsidSect="00D86B37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8B0E3" w14:textId="77777777" w:rsidR="00954CDC" w:rsidRDefault="00954CDC">
      <w:r>
        <w:separator/>
      </w:r>
    </w:p>
  </w:endnote>
  <w:endnote w:type="continuationSeparator" w:id="0">
    <w:p w14:paraId="47AAB213" w14:textId="77777777" w:rsidR="00954CDC" w:rsidRDefault="00954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0CC71" w14:textId="77777777" w:rsidR="00514BA8" w:rsidRDefault="00514B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AFCA84" w14:textId="77777777" w:rsidR="00514BA8" w:rsidRDefault="00514B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5FE61" w14:textId="77777777" w:rsidR="00514BA8" w:rsidRDefault="00514B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53342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53342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6038E" w14:textId="77777777" w:rsidR="00954CDC" w:rsidRDefault="00954CDC">
      <w:r>
        <w:separator/>
      </w:r>
    </w:p>
  </w:footnote>
  <w:footnote w:type="continuationSeparator" w:id="0">
    <w:p w14:paraId="6E5D71C3" w14:textId="77777777" w:rsidR="00954CDC" w:rsidRDefault="00954C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1DB8D" w14:textId="77777777" w:rsidR="00514BA8" w:rsidRDefault="00514B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890D0D"/>
    <w:multiLevelType w:val="hybridMultilevel"/>
    <w:tmpl w:val="FB22F39C"/>
    <w:lvl w:ilvl="0" w:tplc="DDF6DC6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8774FF52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F654E6"/>
    <w:multiLevelType w:val="hybridMultilevel"/>
    <w:tmpl w:val="895E6E2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0B9B7BD8"/>
    <w:multiLevelType w:val="hybridMultilevel"/>
    <w:tmpl w:val="D8746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742E0"/>
    <w:multiLevelType w:val="hybridMultilevel"/>
    <w:tmpl w:val="898C2C20"/>
    <w:lvl w:ilvl="0" w:tplc="DDF6DC6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8774FF52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2D693C"/>
    <w:multiLevelType w:val="hybridMultilevel"/>
    <w:tmpl w:val="41000074"/>
    <w:lvl w:ilvl="0" w:tplc="DDF6DC6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8774FF52">
      <w:numFmt w:val="bullet"/>
      <w:lvlText w:val="-"/>
      <w:lvlJc w:val="left"/>
      <w:pPr>
        <w:ind w:left="562" w:hanging="420"/>
      </w:pPr>
      <w:rPr>
        <w:rFonts w:ascii="Times" w:eastAsia="MS Mincho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82320C"/>
    <w:multiLevelType w:val="hybridMultilevel"/>
    <w:tmpl w:val="650011C4"/>
    <w:lvl w:ilvl="0" w:tplc="5142E046">
      <w:start w:val="1228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8" w15:restartNumberingAfterBreak="0">
    <w:nsid w:val="1C287100"/>
    <w:multiLevelType w:val="multilevel"/>
    <w:tmpl w:val="BF56F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177F27"/>
    <w:multiLevelType w:val="hybridMultilevel"/>
    <w:tmpl w:val="1404215E"/>
    <w:lvl w:ilvl="0" w:tplc="8774FF52">
      <w:numFmt w:val="bullet"/>
      <w:lvlText w:val="-"/>
      <w:lvlJc w:val="left"/>
      <w:pPr>
        <w:ind w:left="704" w:hanging="42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261B05"/>
    <w:multiLevelType w:val="hybridMultilevel"/>
    <w:tmpl w:val="F70E8E7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17835ED"/>
    <w:multiLevelType w:val="hybridMultilevel"/>
    <w:tmpl w:val="A5401340"/>
    <w:lvl w:ilvl="0" w:tplc="8774FF52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4239CF"/>
    <w:multiLevelType w:val="hybridMultilevel"/>
    <w:tmpl w:val="FCF028AA"/>
    <w:lvl w:ilvl="0" w:tplc="61DE0BA0">
      <w:start w:val="7"/>
      <w:numFmt w:val="bullet"/>
      <w:lvlText w:val="-"/>
      <w:lvlJc w:val="left"/>
      <w:pPr>
        <w:ind w:left="420" w:hanging="42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5B7648"/>
    <w:multiLevelType w:val="hybridMultilevel"/>
    <w:tmpl w:val="E4B45444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1AD7DCA"/>
    <w:multiLevelType w:val="multilevel"/>
    <w:tmpl w:val="F3906EE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E923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D18990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5E070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33F6226E"/>
    <w:multiLevelType w:val="hybridMultilevel"/>
    <w:tmpl w:val="5972E646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FB0B0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564D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F3232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7C0B7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386FF4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35663684"/>
    <w:multiLevelType w:val="hybridMultilevel"/>
    <w:tmpl w:val="B93E1F36"/>
    <w:lvl w:ilvl="0" w:tplc="663EF7A8">
      <w:start w:val="1"/>
      <w:numFmt w:val="bullet"/>
      <w:lvlText w:val="-"/>
      <w:lvlJc w:val="left"/>
      <w:pPr>
        <w:ind w:left="122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1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4" w:hanging="420"/>
      </w:pPr>
      <w:rPr>
        <w:rFonts w:ascii="Wingdings" w:hAnsi="Wingdings" w:hint="default"/>
      </w:rPr>
    </w:lvl>
  </w:abstractNum>
  <w:abstractNum w:abstractNumId="20" w15:restartNumberingAfterBreak="0">
    <w:nsid w:val="35AC4D5C"/>
    <w:multiLevelType w:val="hybridMultilevel"/>
    <w:tmpl w:val="2370C340"/>
    <w:lvl w:ilvl="0" w:tplc="8774FF52">
      <w:numFmt w:val="bullet"/>
      <w:lvlText w:val="-"/>
      <w:lvlJc w:val="left"/>
      <w:pPr>
        <w:ind w:left="704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66D324D"/>
    <w:multiLevelType w:val="hybridMultilevel"/>
    <w:tmpl w:val="D4185820"/>
    <w:lvl w:ilvl="0" w:tplc="5DB8D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2329E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7068C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5425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C84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AEC8D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64CE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C0AE61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1F6A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2" w15:restartNumberingAfterBreak="0">
    <w:nsid w:val="39DF6EAB"/>
    <w:multiLevelType w:val="hybridMultilevel"/>
    <w:tmpl w:val="56600936"/>
    <w:lvl w:ilvl="0" w:tplc="8774FF52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B3219B"/>
    <w:multiLevelType w:val="hybridMultilevel"/>
    <w:tmpl w:val="24262F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F1F4E02"/>
    <w:multiLevelType w:val="hybridMultilevel"/>
    <w:tmpl w:val="BD2A6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7B4B95"/>
    <w:multiLevelType w:val="hybridMultilevel"/>
    <w:tmpl w:val="ACBE72C2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128" w:hanging="420"/>
      </w:pPr>
      <w:rPr>
        <w:rFonts w:ascii="Symbol" w:hAnsi="Symbol" w:hint="default"/>
      </w:rPr>
    </w:lvl>
    <w:lvl w:ilvl="2" w:tplc="4AFAC1F0">
      <w:start w:val="2567"/>
      <w:numFmt w:val="bullet"/>
      <w:lvlText w:val="»"/>
      <w:lvlJc w:val="left"/>
      <w:pPr>
        <w:ind w:left="1548" w:hanging="420"/>
      </w:pPr>
      <w:rPr>
        <w:rFonts w:ascii="Times New Roman" w:hAnsi="Times New Roman" w:hint="default"/>
      </w:rPr>
    </w:lvl>
    <w:lvl w:ilvl="3" w:tplc="04090001">
      <w:start w:val="1"/>
      <w:numFmt w:val="bullet"/>
      <w:lvlText w:val=""/>
      <w:lvlJc w:val="left"/>
      <w:pPr>
        <w:ind w:left="1968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6" w15:restartNumberingAfterBreak="0">
    <w:nsid w:val="45EE0075"/>
    <w:multiLevelType w:val="hybridMultilevel"/>
    <w:tmpl w:val="8AC41586"/>
    <w:lvl w:ilvl="0" w:tplc="087823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62264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C45214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70A6FB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4C262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C3C8E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604493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9FB8D5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43464B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7" w15:restartNumberingAfterBreak="0">
    <w:nsid w:val="4BAD7353"/>
    <w:multiLevelType w:val="hybridMultilevel"/>
    <w:tmpl w:val="48B2599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C884808"/>
    <w:multiLevelType w:val="hybridMultilevel"/>
    <w:tmpl w:val="7E8C1DB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36EB0"/>
    <w:multiLevelType w:val="hybridMultilevel"/>
    <w:tmpl w:val="611CE6F6"/>
    <w:lvl w:ilvl="0" w:tplc="8774FF52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FD572B7"/>
    <w:multiLevelType w:val="hybridMultilevel"/>
    <w:tmpl w:val="FB6CFCBA"/>
    <w:lvl w:ilvl="0" w:tplc="0E7E334A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BB63ED"/>
    <w:multiLevelType w:val="hybridMultilevel"/>
    <w:tmpl w:val="92B47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25181"/>
    <w:multiLevelType w:val="multilevel"/>
    <w:tmpl w:val="27FA2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E84603"/>
    <w:multiLevelType w:val="hybridMultilevel"/>
    <w:tmpl w:val="98F8FD50"/>
    <w:lvl w:ilvl="0" w:tplc="EA567340">
      <w:start w:val="1"/>
      <w:numFmt w:val="bullet"/>
      <w:lvlText w:val="-"/>
      <w:lvlJc w:val="left"/>
      <w:pPr>
        <w:ind w:left="420" w:hanging="42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BA065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84DE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0E609C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2703BE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B0CA40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8E84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CC0E4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64C528E3"/>
    <w:multiLevelType w:val="hybridMultilevel"/>
    <w:tmpl w:val="8F9E35C0"/>
    <w:lvl w:ilvl="0" w:tplc="BD82C6A8">
      <w:start w:val="1"/>
      <w:numFmt w:val="bullet"/>
      <w:lvlText w:val="–"/>
      <w:lvlJc w:val="left"/>
      <w:pPr>
        <w:ind w:left="420" w:hanging="420"/>
      </w:pPr>
      <w:rPr>
        <w:rFonts w:ascii="Trebuchet MS" w:hAnsi="Trebuchet M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81073C4"/>
    <w:multiLevelType w:val="hybridMultilevel"/>
    <w:tmpl w:val="D0F042EC"/>
    <w:lvl w:ilvl="0" w:tplc="B17C5E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AFEBC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02C6C46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8AC781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B6FF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80E0A6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6EFE88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91F6FD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508BE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7" w15:restartNumberingAfterBreak="0">
    <w:nsid w:val="695E0512"/>
    <w:multiLevelType w:val="hybridMultilevel"/>
    <w:tmpl w:val="40D6C630"/>
    <w:lvl w:ilvl="0" w:tplc="CF68586C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A048F1"/>
    <w:multiLevelType w:val="hybridMultilevel"/>
    <w:tmpl w:val="2402A91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9" w15:restartNumberingAfterBreak="0">
    <w:nsid w:val="74ED712C"/>
    <w:multiLevelType w:val="hybridMultilevel"/>
    <w:tmpl w:val="7EE80C38"/>
    <w:lvl w:ilvl="0" w:tplc="6F625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1D6B7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3EEE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9AF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A80A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6D4C7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02DD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865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76805C5A"/>
    <w:multiLevelType w:val="hybridMultilevel"/>
    <w:tmpl w:val="4F08407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7834324D"/>
    <w:multiLevelType w:val="hybridMultilevel"/>
    <w:tmpl w:val="F4109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832BD8"/>
    <w:multiLevelType w:val="hybridMultilevel"/>
    <w:tmpl w:val="97AAD806"/>
    <w:lvl w:ilvl="0" w:tplc="04090019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3"/>
  </w:num>
  <w:num w:numId="4">
    <w:abstractNumId w:val="38"/>
  </w:num>
  <w:num w:numId="5">
    <w:abstractNumId w:val="25"/>
  </w:num>
  <w:num w:numId="6">
    <w:abstractNumId w:val="19"/>
  </w:num>
  <w:num w:numId="7">
    <w:abstractNumId w:val="16"/>
  </w:num>
  <w:num w:numId="8">
    <w:abstractNumId w:val="40"/>
  </w:num>
  <w:num w:numId="9">
    <w:abstractNumId w:val="39"/>
  </w:num>
  <w:num w:numId="10">
    <w:abstractNumId w:val="26"/>
  </w:num>
  <w:num w:numId="11">
    <w:abstractNumId w:val="13"/>
  </w:num>
  <w:num w:numId="12">
    <w:abstractNumId w:val="28"/>
  </w:num>
  <w:num w:numId="13">
    <w:abstractNumId w:val="1"/>
  </w:num>
  <w:num w:numId="14">
    <w:abstractNumId w:val="20"/>
  </w:num>
  <w:num w:numId="15">
    <w:abstractNumId w:val="27"/>
  </w:num>
  <w:num w:numId="16">
    <w:abstractNumId w:val="32"/>
  </w:num>
  <w:num w:numId="17">
    <w:abstractNumId w:val="8"/>
  </w:num>
  <w:num w:numId="18">
    <w:abstractNumId w:val="9"/>
  </w:num>
  <w:num w:numId="19">
    <w:abstractNumId w:val="6"/>
  </w:num>
  <w:num w:numId="20">
    <w:abstractNumId w:val="5"/>
  </w:num>
  <w:num w:numId="21">
    <w:abstractNumId w:val="22"/>
  </w:num>
  <w:num w:numId="22">
    <w:abstractNumId w:val="12"/>
  </w:num>
  <w:num w:numId="23">
    <w:abstractNumId w:val="29"/>
  </w:num>
  <w:num w:numId="24">
    <w:abstractNumId w:val="21"/>
  </w:num>
  <w:num w:numId="25">
    <w:abstractNumId w:val="35"/>
  </w:num>
  <w:num w:numId="26">
    <w:abstractNumId w:val="37"/>
  </w:num>
  <w:num w:numId="27">
    <w:abstractNumId w:val="42"/>
  </w:num>
  <w:num w:numId="28">
    <w:abstractNumId w:val="33"/>
  </w:num>
  <w:num w:numId="29">
    <w:abstractNumId w:val="14"/>
  </w:num>
  <w:num w:numId="30">
    <w:abstractNumId w:val="2"/>
  </w:num>
  <w:num w:numId="31">
    <w:abstractNumId w:val="36"/>
  </w:num>
  <w:num w:numId="32">
    <w:abstractNumId w:val="30"/>
  </w:num>
  <w:num w:numId="33">
    <w:abstractNumId w:val="4"/>
  </w:num>
  <w:num w:numId="34">
    <w:abstractNumId w:val="31"/>
  </w:num>
  <w:num w:numId="35">
    <w:abstractNumId w:val="34"/>
  </w:num>
  <w:num w:numId="36">
    <w:abstractNumId w:val="17"/>
  </w:num>
  <w:num w:numId="37">
    <w:abstractNumId w:val="18"/>
  </w:num>
  <w:num w:numId="38">
    <w:abstractNumId w:val="18"/>
  </w:num>
  <w:num w:numId="39">
    <w:abstractNumId w:val="23"/>
  </w:num>
  <w:num w:numId="40">
    <w:abstractNumId w:val="7"/>
  </w:num>
  <w:num w:numId="41">
    <w:abstractNumId w:val="24"/>
  </w:num>
  <w:num w:numId="42">
    <w:abstractNumId w:val="11"/>
  </w:num>
  <w:num w:numId="43">
    <w:abstractNumId w:val="4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B63"/>
    <w:rsid w:val="000141F0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34D2"/>
    <w:rsid w:val="00033621"/>
    <w:rsid w:val="00033834"/>
    <w:rsid w:val="00033A55"/>
    <w:rsid w:val="00033AE8"/>
    <w:rsid w:val="00033E5C"/>
    <w:rsid w:val="000349B7"/>
    <w:rsid w:val="00034A35"/>
    <w:rsid w:val="00034DC2"/>
    <w:rsid w:val="000350B6"/>
    <w:rsid w:val="0003540B"/>
    <w:rsid w:val="00035757"/>
    <w:rsid w:val="00035CAB"/>
    <w:rsid w:val="00036A16"/>
    <w:rsid w:val="00036C45"/>
    <w:rsid w:val="00036FA7"/>
    <w:rsid w:val="000377E3"/>
    <w:rsid w:val="00037910"/>
    <w:rsid w:val="00037A21"/>
    <w:rsid w:val="000404F2"/>
    <w:rsid w:val="00040E8A"/>
    <w:rsid w:val="00040F7A"/>
    <w:rsid w:val="000412B7"/>
    <w:rsid w:val="000413B8"/>
    <w:rsid w:val="0004182E"/>
    <w:rsid w:val="000418C8"/>
    <w:rsid w:val="000426B1"/>
    <w:rsid w:val="00042759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AE3"/>
    <w:rsid w:val="000531A8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0E4"/>
    <w:rsid w:val="00060586"/>
    <w:rsid w:val="00060FDB"/>
    <w:rsid w:val="000612C5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E2"/>
    <w:rsid w:val="00070378"/>
    <w:rsid w:val="0007056D"/>
    <w:rsid w:val="0007118F"/>
    <w:rsid w:val="000716FB"/>
    <w:rsid w:val="00071E9B"/>
    <w:rsid w:val="00072E75"/>
    <w:rsid w:val="00072EFA"/>
    <w:rsid w:val="00073589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2152"/>
    <w:rsid w:val="000826FF"/>
    <w:rsid w:val="00082A49"/>
    <w:rsid w:val="00083322"/>
    <w:rsid w:val="00083788"/>
    <w:rsid w:val="00084255"/>
    <w:rsid w:val="00084F1B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1E3"/>
    <w:rsid w:val="00092334"/>
    <w:rsid w:val="000931C3"/>
    <w:rsid w:val="0009437A"/>
    <w:rsid w:val="000947B7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C88"/>
    <w:rsid w:val="000A7E17"/>
    <w:rsid w:val="000B02C2"/>
    <w:rsid w:val="000B081C"/>
    <w:rsid w:val="000B10AB"/>
    <w:rsid w:val="000B17A1"/>
    <w:rsid w:val="000B1CD3"/>
    <w:rsid w:val="000B256B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DBD"/>
    <w:rsid w:val="000C1F69"/>
    <w:rsid w:val="000C29CE"/>
    <w:rsid w:val="000C2DE1"/>
    <w:rsid w:val="000C393F"/>
    <w:rsid w:val="000C3987"/>
    <w:rsid w:val="000C3F16"/>
    <w:rsid w:val="000C476B"/>
    <w:rsid w:val="000C4C76"/>
    <w:rsid w:val="000C550B"/>
    <w:rsid w:val="000C5759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C7C"/>
    <w:rsid w:val="000E011D"/>
    <w:rsid w:val="000E14B9"/>
    <w:rsid w:val="000E182B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AF3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115C0"/>
    <w:rsid w:val="001115F4"/>
    <w:rsid w:val="001118AA"/>
    <w:rsid w:val="00111AD9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C33"/>
    <w:rsid w:val="00115D19"/>
    <w:rsid w:val="00117957"/>
    <w:rsid w:val="00117B90"/>
    <w:rsid w:val="001200D6"/>
    <w:rsid w:val="001203DB"/>
    <w:rsid w:val="0012079F"/>
    <w:rsid w:val="001207F3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6365"/>
    <w:rsid w:val="001274AC"/>
    <w:rsid w:val="001275E6"/>
    <w:rsid w:val="00127DE2"/>
    <w:rsid w:val="00127F28"/>
    <w:rsid w:val="001301E5"/>
    <w:rsid w:val="00130714"/>
    <w:rsid w:val="00130953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E42"/>
    <w:rsid w:val="00143214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51C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FC"/>
    <w:rsid w:val="001644BC"/>
    <w:rsid w:val="00164646"/>
    <w:rsid w:val="001647FA"/>
    <w:rsid w:val="001649D4"/>
    <w:rsid w:val="00165137"/>
    <w:rsid w:val="0016634F"/>
    <w:rsid w:val="001669F9"/>
    <w:rsid w:val="0016700E"/>
    <w:rsid w:val="0016711A"/>
    <w:rsid w:val="0016764C"/>
    <w:rsid w:val="00167709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B5A"/>
    <w:rsid w:val="00176414"/>
    <w:rsid w:val="00177036"/>
    <w:rsid w:val="0017714C"/>
    <w:rsid w:val="0017722E"/>
    <w:rsid w:val="00177711"/>
    <w:rsid w:val="001778F8"/>
    <w:rsid w:val="00177A0D"/>
    <w:rsid w:val="00177DFF"/>
    <w:rsid w:val="00177EBD"/>
    <w:rsid w:val="001800DB"/>
    <w:rsid w:val="00180149"/>
    <w:rsid w:val="0018016C"/>
    <w:rsid w:val="00180E60"/>
    <w:rsid w:val="001817BA"/>
    <w:rsid w:val="00181934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573B"/>
    <w:rsid w:val="0019592C"/>
    <w:rsid w:val="00196085"/>
    <w:rsid w:val="00196671"/>
    <w:rsid w:val="00196A48"/>
    <w:rsid w:val="00196B90"/>
    <w:rsid w:val="00196FF4"/>
    <w:rsid w:val="0019734F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C68"/>
    <w:rsid w:val="001D4315"/>
    <w:rsid w:val="001D43C0"/>
    <w:rsid w:val="001D4969"/>
    <w:rsid w:val="001D4AF0"/>
    <w:rsid w:val="001D4F24"/>
    <w:rsid w:val="001D506F"/>
    <w:rsid w:val="001D57BC"/>
    <w:rsid w:val="001D6E61"/>
    <w:rsid w:val="001D6F30"/>
    <w:rsid w:val="001D7260"/>
    <w:rsid w:val="001D75E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84"/>
    <w:rsid w:val="001E6DE6"/>
    <w:rsid w:val="001E6F14"/>
    <w:rsid w:val="001E719A"/>
    <w:rsid w:val="001E750C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3D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D4D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283"/>
    <w:rsid w:val="002047DE"/>
    <w:rsid w:val="00204A5A"/>
    <w:rsid w:val="00204C12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54E"/>
    <w:rsid w:val="00207613"/>
    <w:rsid w:val="00207847"/>
    <w:rsid w:val="00207AF9"/>
    <w:rsid w:val="00207BB9"/>
    <w:rsid w:val="00207EB6"/>
    <w:rsid w:val="00210018"/>
    <w:rsid w:val="00210174"/>
    <w:rsid w:val="002102D8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EA"/>
    <w:rsid w:val="002165F9"/>
    <w:rsid w:val="00216685"/>
    <w:rsid w:val="00216B17"/>
    <w:rsid w:val="00216BBF"/>
    <w:rsid w:val="00217135"/>
    <w:rsid w:val="0021737B"/>
    <w:rsid w:val="002179B9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657F"/>
    <w:rsid w:val="002269A7"/>
    <w:rsid w:val="00226BD3"/>
    <w:rsid w:val="00226F21"/>
    <w:rsid w:val="00227049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5792"/>
    <w:rsid w:val="002363FD"/>
    <w:rsid w:val="00236F55"/>
    <w:rsid w:val="00236F71"/>
    <w:rsid w:val="002373FC"/>
    <w:rsid w:val="0023776F"/>
    <w:rsid w:val="00237C6F"/>
    <w:rsid w:val="00237D22"/>
    <w:rsid w:val="002400A3"/>
    <w:rsid w:val="00240B7D"/>
    <w:rsid w:val="00240F76"/>
    <w:rsid w:val="0024103F"/>
    <w:rsid w:val="00241C7B"/>
    <w:rsid w:val="002421F2"/>
    <w:rsid w:val="00242B2A"/>
    <w:rsid w:val="00242CAE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3C2"/>
    <w:rsid w:val="0024785A"/>
    <w:rsid w:val="00247C82"/>
    <w:rsid w:val="00247D8E"/>
    <w:rsid w:val="00247DD1"/>
    <w:rsid w:val="00247F11"/>
    <w:rsid w:val="002500CB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67F"/>
    <w:rsid w:val="002537F5"/>
    <w:rsid w:val="00253A89"/>
    <w:rsid w:val="00253D64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09"/>
    <w:rsid w:val="002A24F5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976"/>
    <w:rsid w:val="002B6397"/>
    <w:rsid w:val="002B64FE"/>
    <w:rsid w:val="002B651D"/>
    <w:rsid w:val="002B6890"/>
    <w:rsid w:val="002B694E"/>
    <w:rsid w:val="002B7165"/>
    <w:rsid w:val="002C04C2"/>
    <w:rsid w:val="002C0818"/>
    <w:rsid w:val="002C0DD0"/>
    <w:rsid w:val="002C0E0A"/>
    <w:rsid w:val="002C135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1371"/>
    <w:rsid w:val="002D13B7"/>
    <w:rsid w:val="002D15C0"/>
    <w:rsid w:val="002D2057"/>
    <w:rsid w:val="002D2B4E"/>
    <w:rsid w:val="002D3968"/>
    <w:rsid w:val="002D425A"/>
    <w:rsid w:val="002D4322"/>
    <w:rsid w:val="002D4A54"/>
    <w:rsid w:val="002D4E37"/>
    <w:rsid w:val="002D52E0"/>
    <w:rsid w:val="002D5DEA"/>
    <w:rsid w:val="002D6127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923"/>
    <w:rsid w:val="002E2A76"/>
    <w:rsid w:val="002E2FD9"/>
    <w:rsid w:val="002E306D"/>
    <w:rsid w:val="002E3624"/>
    <w:rsid w:val="002E3653"/>
    <w:rsid w:val="002E36AE"/>
    <w:rsid w:val="002E38B7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EE4"/>
    <w:rsid w:val="003024AF"/>
    <w:rsid w:val="003024DE"/>
    <w:rsid w:val="00302701"/>
    <w:rsid w:val="00302739"/>
    <w:rsid w:val="00302836"/>
    <w:rsid w:val="0030361B"/>
    <w:rsid w:val="00303FB7"/>
    <w:rsid w:val="00304549"/>
    <w:rsid w:val="0030458C"/>
    <w:rsid w:val="00304AC5"/>
    <w:rsid w:val="00304FCA"/>
    <w:rsid w:val="003065FB"/>
    <w:rsid w:val="003077FA"/>
    <w:rsid w:val="00307B27"/>
    <w:rsid w:val="00307F28"/>
    <w:rsid w:val="003101DC"/>
    <w:rsid w:val="0031035A"/>
    <w:rsid w:val="003106A5"/>
    <w:rsid w:val="00310CC6"/>
    <w:rsid w:val="00311642"/>
    <w:rsid w:val="00311761"/>
    <w:rsid w:val="00311941"/>
    <w:rsid w:val="003121B8"/>
    <w:rsid w:val="003121F2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541D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BCC"/>
    <w:rsid w:val="003321C3"/>
    <w:rsid w:val="00332962"/>
    <w:rsid w:val="00335250"/>
    <w:rsid w:val="0033592C"/>
    <w:rsid w:val="00335D9A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CDF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5CD9"/>
    <w:rsid w:val="003471DC"/>
    <w:rsid w:val="0034745C"/>
    <w:rsid w:val="00347F2E"/>
    <w:rsid w:val="0035025F"/>
    <w:rsid w:val="003503F4"/>
    <w:rsid w:val="0035041A"/>
    <w:rsid w:val="003505AD"/>
    <w:rsid w:val="00350631"/>
    <w:rsid w:val="003516BD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2"/>
    <w:rsid w:val="003536C6"/>
    <w:rsid w:val="003539B2"/>
    <w:rsid w:val="00353F9F"/>
    <w:rsid w:val="0035414B"/>
    <w:rsid w:val="003552C6"/>
    <w:rsid w:val="00355A83"/>
    <w:rsid w:val="00355B1A"/>
    <w:rsid w:val="003560B8"/>
    <w:rsid w:val="003562D7"/>
    <w:rsid w:val="00356353"/>
    <w:rsid w:val="0035639A"/>
    <w:rsid w:val="003567C9"/>
    <w:rsid w:val="00356CEC"/>
    <w:rsid w:val="003572DE"/>
    <w:rsid w:val="00357659"/>
    <w:rsid w:val="00357712"/>
    <w:rsid w:val="00357D8A"/>
    <w:rsid w:val="0036012E"/>
    <w:rsid w:val="003604DB"/>
    <w:rsid w:val="0036056F"/>
    <w:rsid w:val="003617B5"/>
    <w:rsid w:val="0036185C"/>
    <w:rsid w:val="0036262C"/>
    <w:rsid w:val="00362C5A"/>
    <w:rsid w:val="003638F2"/>
    <w:rsid w:val="00364A63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8084F"/>
    <w:rsid w:val="00380892"/>
    <w:rsid w:val="00380E43"/>
    <w:rsid w:val="00381685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B44"/>
    <w:rsid w:val="0039502C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7EA"/>
    <w:rsid w:val="003A6BC9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FC5"/>
    <w:rsid w:val="003B5167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EC9"/>
    <w:rsid w:val="003C2C9D"/>
    <w:rsid w:val="003C3B73"/>
    <w:rsid w:val="003C4250"/>
    <w:rsid w:val="003C4952"/>
    <w:rsid w:val="003C4D16"/>
    <w:rsid w:val="003C4D8C"/>
    <w:rsid w:val="003C4F25"/>
    <w:rsid w:val="003C5575"/>
    <w:rsid w:val="003C6580"/>
    <w:rsid w:val="003C7459"/>
    <w:rsid w:val="003C78C0"/>
    <w:rsid w:val="003C79A4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7B9"/>
    <w:rsid w:val="003E2BF4"/>
    <w:rsid w:val="003E34E1"/>
    <w:rsid w:val="003E3524"/>
    <w:rsid w:val="003E3C5B"/>
    <w:rsid w:val="003E3D11"/>
    <w:rsid w:val="003E40C9"/>
    <w:rsid w:val="003E4CDB"/>
    <w:rsid w:val="003E52EB"/>
    <w:rsid w:val="003E5627"/>
    <w:rsid w:val="003E5D1A"/>
    <w:rsid w:val="003E6592"/>
    <w:rsid w:val="003E703E"/>
    <w:rsid w:val="003E73BC"/>
    <w:rsid w:val="003E7A07"/>
    <w:rsid w:val="003F0656"/>
    <w:rsid w:val="003F0905"/>
    <w:rsid w:val="003F0C5A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3DD7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24AB"/>
    <w:rsid w:val="00402946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5767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37F38"/>
    <w:rsid w:val="004402A7"/>
    <w:rsid w:val="0044035D"/>
    <w:rsid w:val="0044063E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E8"/>
    <w:rsid w:val="00465EB3"/>
    <w:rsid w:val="0046645E"/>
    <w:rsid w:val="00467838"/>
    <w:rsid w:val="0047041E"/>
    <w:rsid w:val="00470750"/>
    <w:rsid w:val="00470893"/>
    <w:rsid w:val="00470E35"/>
    <w:rsid w:val="0047166D"/>
    <w:rsid w:val="00471856"/>
    <w:rsid w:val="004719A1"/>
    <w:rsid w:val="00471DB0"/>
    <w:rsid w:val="00471F3B"/>
    <w:rsid w:val="00471FAB"/>
    <w:rsid w:val="00472252"/>
    <w:rsid w:val="00472ACB"/>
    <w:rsid w:val="00473F5F"/>
    <w:rsid w:val="0047410D"/>
    <w:rsid w:val="00474FB4"/>
    <w:rsid w:val="00475131"/>
    <w:rsid w:val="00475260"/>
    <w:rsid w:val="004755D5"/>
    <w:rsid w:val="0047574D"/>
    <w:rsid w:val="00475A1B"/>
    <w:rsid w:val="00475BEC"/>
    <w:rsid w:val="00475D3E"/>
    <w:rsid w:val="00475E50"/>
    <w:rsid w:val="00475F90"/>
    <w:rsid w:val="00476D8B"/>
    <w:rsid w:val="00476EAE"/>
    <w:rsid w:val="004774C5"/>
    <w:rsid w:val="004775ED"/>
    <w:rsid w:val="004777C7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12D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16F9"/>
    <w:rsid w:val="004C2371"/>
    <w:rsid w:val="004C2C4E"/>
    <w:rsid w:val="004C2F01"/>
    <w:rsid w:val="004C3472"/>
    <w:rsid w:val="004C34E8"/>
    <w:rsid w:val="004C3C51"/>
    <w:rsid w:val="004C4384"/>
    <w:rsid w:val="004C47FE"/>
    <w:rsid w:val="004C4BCE"/>
    <w:rsid w:val="004C4BF3"/>
    <w:rsid w:val="004C4F33"/>
    <w:rsid w:val="004C50D3"/>
    <w:rsid w:val="004C521E"/>
    <w:rsid w:val="004C5C61"/>
    <w:rsid w:val="004C5EF0"/>
    <w:rsid w:val="004C63D6"/>
    <w:rsid w:val="004C660B"/>
    <w:rsid w:val="004C6627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C61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9A2"/>
    <w:rsid w:val="00502FCA"/>
    <w:rsid w:val="005035E7"/>
    <w:rsid w:val="005038A7"/>
    <w:rsid w:val="00503C88"/>
    <w:rsid w:val="00503FAD"/>
    <w:rsid w:val="0050455F"/>
    <w:rsid w:val="00504639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A37"/>
    <w:rsid w:val="00510B25"/>
    <w:rsid w:val="00511E67"/>
    <w:rsid w:val="00512747"/>
    <w:rsid w:val="00513F8F"/>
    <w:rsid w:val="00514455"/>
    <w:rsid w:val="005147E7"/>
    <w:rsid w:val="00514882"/>
    <w:rsid w:val="005149A2"/>
    <w:rsid w:val="00514BA8"/>
    <w:rsid w:val="00514CEE"/>
    <w:rsid w:val="005150E4"/>
    <w:rsid w:val="00515907"/>
    <w:rsid w:val="00515E2B"/>
    <w:rsid w:val="00516B96"/>
    <w:rsid w:val="005173A4"/>
    <w:rsid w:val="0051770E"/>
    <w:rsid w:val="0052001B"/>
    <w:rsid w:val="005205C8"/>
    <w:rsid w:val="00521D65"/>
    <w:rsid w:val="005221A4"/>
    <w:rsid w:val="00523366"/>
    <w:rsid w:val="005239A8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AEE"/>
    <w:rsid w:val="00537BE9"/>
    <w:rsid w:val="00537E22"/>
    <w:rsid w:val="00540147"/>
    <w:rsid w:val="00540EB6"/>
    <w:rsid w:val="005417A0"/>
    <w:rsid w:val="00541E2B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4ED9"/>
    <w:rsid w:val="00555675"/>
    <w:rsid w:val="00555713"/>
    <w:rsid w:val="00555772"/>
    <w:rsid w:val="00555D6F"/>
    <w:rsid w:val="00555DC4"/>
    <w:rsid w:val="0055663A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E4A"/>
    <w:rsid w:val="00562CDC"/>
    <w:rsid w:val="00563855"/>
    <w:rsid w:val="00563FD2"/>
    <w:rsid w:val="0056434D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0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5932"/>
    <w:rsid w:val="00585C3A"/>
    <w:rsid w:val="0058628A"/>
    <w:rsid w:val="005863AF"/>
    <w:rsid w:val="00586897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6E1"/>
    <w:rsid w:val="005954F2"/>
    <w:rsid w:val="00595777"/>
    <w:rsid w:val="00595CFE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229"/>
    <w:rsid w:val="005A222F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0C7"/>
    <w:rsid w:val="005A7722"/>
    <w:rsid w:val="005A7F72"/>
    <w:rsid w:val="005B2D4D"/>
    <w:rsid w:val="005B2EB8"/>
    <w:rsid w:val="005B355C"/>
    <w:rsid w:val="005B3C58"/>
    <w:rsid w:val="005B3C7C"/>
    <w:rsid w:val="005B4911"/>
    <w:rsid w:val="005B4A66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376D"/>
    <w:rsid w:val="005C3A65"/>
    <w:rsid w:val="005C3CDF"/>
    <w:rsid w:val="005C4AF0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1E58"/>
    <w:rsid w:val="005D20FC"/>
    <w:rsid w:val="005D241F"/>
    <w:rsid w:val="005D24A2"/>
    <w:rsid w:val="005D26D7"/>
    <w:rsid w:val="005D2A49"/>
    <w:rsid w:val="005D2B7E"/>
    <w:rsid w:val="005D2EE8"/>
    <w:rsid w:val="005D31D3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A26"/>
    <w:rsid w:val="005D7E04"/>
    <w:rsid w:val="005E0082"/>
    <w:rsid w:val="005E1385"/>
    <w:rsid w:val="005E1393"/>
    <w:rsid w:val="005E1A58"/>
    <w:rsid w:val="005E1C06"/>
    <w:rsid w:val="005E2E2C"/>
    <w:rsid w:val="005E35FD"/>
    <w:rsid w:val="005E383F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7698"/>
    <w:rsid w:val="005F031E"/>
    <w:rsid w:val="005F0B4C"/>
    <w:rsid w:val="005F0B53"/>
    <w:rsid w:val="005F0C46"/>
    <w:rsid w:val="005F1FE4"/>
    <w:rsid w:val="005F327D"/>
    <w:rsid w:val="005F369B"/>
    <w:rsid w:val="005F3F7F"/>
    <w:rsid w:val="005F40E5"/>
    <w:rsid w:val="005F46D9"/>
    <w:rsid w:val="005F4950"/>
    <w:rsid w:val="005F509E"/>
    <w:rsid w:val="005F660A"/>
    <w:rsid w:val="005F6697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13A9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686"/>
    <w:rsid w:val="006209E8"/>
    <w:rsid w:val="00621B6A"/>
    <w:rsid w:val="00621C0B"/>
    <w:rsid w:val="00621C72"/>
    <w:rsid w:val="00621CAD"/>
    <w:rsid w:val="00621D91"/>
    <w:rsid w:val="0062286B"/>
    <w:rsid w:val="00623427"/>
    <w:rsid w:val="00623EF3"/>
    <w:rsid w:val="00624AFA"/>
    <w:rsid w:val="00624C6E"/>
    <w:rsid w:val="00624FB3"/>
    <w:rsid w:val="00625B24"/>
    <w:rsid w:val="00626103"/>
    <w:rsid w:val="0062657C"/>
    <w:rsid w:val="00626C25"/>
    <w:rsid w:val="00626E64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6EEE"/>
    <w:rsid w:val="006373C7"/>
    <w:rsid w:val="006374F0"/>
    <w:rsid w:val="00637E00"/>
    <w:rsid w:val="00640038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196"/>
    <w:rsid w:val="00661636"/>
    <w:rsid w:val="00661CC2"/>
    <w:rsid w:val="00662166"/>
    <w:rsid w:val="00662FA2"/>
    <w:rsid w:val="006635DC"/>
    <w:rsid w:val="00663908"/>
    <w:rsid w:val="0066402E"/>
    <w:rsid w:val="006646F4"/>
    <w:rsid w:val="006651C8"/>
    <w:rsid w:val="00665229"/>
    <w:rsid w:val="00665316"/>
    <w:rsid w:val="006654E8"/>
    <w:rsid w:val="0066568F"/>
    <w:rsid w:val="00665CCE"/>
    <w:rsid w:val="006672FC"/>
    <w:rsid w:val="006675A0"/>
    <w:rsid w:val="00667A27"/>
    <w:rsid w:val="006704BF"/>
    <w:rsid w:val="00670AD6"/>
    <w:rsid w:val="00670ECD"/>
    <w:rsid w:val="00671C8F"/>
    <w:rsid w:val="00672717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639B"/>
    <w:rsid w:val="006767B8"/>
    <w:rsid w:val="0067755D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E95"/>
    <w:rsid w:val="00696244"/>
    <w:rsid w:val="006969D6"/>
    <w:rsid w:val="0069755C"/>
    <w:rsid w:val="006979DC"/>
    <w:rsid w:val="00697C2C"/>
    <w:rsid w:val="006A05EF"/>
    <w:rsid w:val="006A0942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D4E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375B"/>
    <w:rsid w:val="006C377A"/>
    <w:rsid w:val="006C3D90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31AF"/>
    <w:rsid w:val="006D31DD"/>
    <w:rsid w:val="006D492A"/>
    <w:rsid w:val="006D493C"/>
    <w:rsid w:val="006D4F72"/>
    <w:rsid w:val="006D59BF"/>
    <w:rsid w:val="006D5AE7"/>
    <w:rsid w:val="006D5EC2"/>
    <w:rsid w:val="006D5FEF"/>
    <w:rsid w:val="006D615D"/>
    <w:rsid w:val="006D7598"/>
    <w:rsid w:val="006D7B93"/>
    <w:rsid w:val="006D7DAD"/>
    <w:rsid w:val="006E0B16"/>
    <w:rsid w:val="006E0E60"/>
    <w:rsid w:val="006E0ED0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BFC"/>
    <w:rsid w:val="007034BC"/>
    <w:rsid w:val="007034F3"/>
    <w:rsid w:val="007035F6"/>
    <w:rsid w:val="007036E5"/>
    <w:rsid w:val="007047A7"/>
    <w:rsid w:val="00704A33"/>
    <w:rsid w:val="00704DEB"/>
    <w:rsid w:val="00705584"/>
    <w:rsid w:val="00705E96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228"/>
    <w:rsid w:val="0071374D"/>
    <w:rsid w:val="00714312"/>
    <w:rsid w:val="00714722"/>
    <w:rsid w:val="00714D6A"/>
    <w:rsid w:val="00715F49"/>
    <w:rsid w:val="007162F2"/>
    <w:rsid w:val="007163BF"/>
    <w:rsid w:val="0071649C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701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128B"/>
    <w:rsid w:val="0073131C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AC1"/>
    <w:rsid w:val="00740CD3"/>
    <w:rsid w:val="0074108B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38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C27"/>
    <w:rsid w:val="00763D32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D15"/>
    <w:rsid w:val="00772DC3"/>
    <w:rsid w:val="007733C4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5F1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6D2"/>
    <w:rsid w:val="00791ADE"/>
    <w:rsid w:val="00791BEA"/>
    <w:rsid w:val="007926B7"/>
    <w:rsid w:val="00792ECC"/>
    <w:rsid w:val="007939C7"/>
    <w:rsid w:val="00793F70"/>
    <w:rsid w:val="007947FB"/>
    <w:rsid w:val="007954AC"/>
    <w:rsid w:val="0079601B"/>
    <w:rsid w:val="007962E1"/>
    <w:rsid w:val="0079663F"/>
    <w:rsid w:val="00796F91"/>
    <w:rsid w:val="00797DAA"/>
    <w:rsid w:val="00797FCF"/>
    <w:rsid w:val="007A0616"/>
    <w:rsid w:val="007A0DAC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4FF2"/>
    <w:rsid w:val="007D512C"/>
    <w:rsid w:val="007D526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FFD"/>
    <w:rsid w:val="007E6735"/>
    <w:rsid w:val="007E67F4"/>
    <w:rsid w:val="007E6EF1"/>
    <w:rsid w:val="007E7371"/>
    <w:rsid w:val="007E7B2B"/>
    <w:rsid w:val="007E7CBA"/>
    <w:rsid w:val="007F05E0"/>
    <w:rsid w:val="007F0B77"/>
    <w:rsid w:val="007F0D9F"/>
    <w:rsid w:val="007F0DD3"/>
    <w:rsid w:val="007F18C0"/>
    <w:rsid w:val="007F22A5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2F63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7B"/>
    <w:rsid w:val="00815F85"/>
    <w:rsid w:val="00816654"/>
    <w:rsid w:val="00816A54"/>
    <w:rsid w:val="00816D94"/>
    <w:rsid w:val="00817508"/>
    <w:rsid w:val="0081775C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DB7"/>
    <w:rsid w:val="0084387F"/>
    <w:rsid w:val="00843AFD"/>
    <w:rsid w:val="008444F8"/>
    <w:rsid w:val="00844750"/>
    <w:rsid w:val="00845F51"/>
    <w:rsid w:val="00845F6D"/>
    <w:rsid w:val="00846106"/>
    <w:rsid w:val="008462E7"/>
    <w:rsid w:val="00846467"/>
    <w:rsid w:val="00847991"/>
    <w:rsid w:val="00847C4E"/>
    <w:rsid w:val="00850725"/>
    <w:rsid w:val="0085130C"/>
    <w:rsid w:val="00851B22"/>
    <w:rsid w:val="008521C5"/>
    <w:rsid w:val="00852338"/>
    <w:rsid w:val="00852F3B"/>
    <w:rsid w:val="00853B2A"/>
    <w:rsid w:val="00853C45"/>
    <w:rsid w:val="00854090"/>
    <w:rsid w:val="008540E5"/>
    <w:rsid w:val="00854983"/>
    <w:rsid w:val="00854B60"/>
    <w:rsid w:val="008554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30B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DDF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6B7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353"/>
    <w:rsid w:val="00891F63"/>
    <w:rsid w:val="008922DC"/>
    <w:rsid w:val="008922DF"/>
    <w:rsid w:val="00893024"/>
    <w:rsid w:val="00893B3B"/>
    <w:rsid w:val="00894304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566A"/>
    <w:rsid w:val="008B60E9"/>
    <w:rsid w:val="008B60ED"/>
    <w:rsid w:val="008B6E5C"/>
    <w:rsid w:val="008B766A"/>
    <w:rsid w:val="008B7A0E"/>
    <w:rsid w:val="008C2426"/>
    <w:rsid w:val="008C2453"/>
    <w:rsid w:val="008C26B4"/>
    <w:rsid w:val="008C28BA"/>
    <w:rsid w:val="008C3240"/>
    <w:rsid w:val="008C4188"/>
    <w:rsid w:val="008C4B47"/>
    <w:rsid w:val="008C59D5"/>
    <w:rsid w:val="008C5A12"/>
    <w:rsid w:val="008C5B10"/>
    <w:rsid w:val="008C6C7A"/>
    <w:rsid w:val="008C6F4F"/>
    <w:rsid w:val="008C74CC"/>
    <w:rsid w:val="008C7F77"/>
    <w:rsid w:val="008D02CB"/>
    <w:rsid w:val="008D0459"/>
    <w:rsid w:val="008D05D2"/>
    <w:rsid w:val="008D13DC"/>
    <w:rsid w:val="008D149D"/>
    <w:rsid w:val="008D1E23"/>
    <w:rsid w:val="008D2461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095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333"/>
    <w:rsid w:val="008E6788"/>
    <w:rsid w:val="008E7DB3"/>
    <w:rsid w:val="008F01AB"/>
    <w:rsid w:val="008F0248"/>
    <w:rsid w:val="008F0460"/>
    <w:rsid w:val="008F0D27"/>
    <w:rsid w:val="008F1CF8"/>
    <w:rsid w:val="008F2201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6188"/>
    <w:rsid w:val="008F6649"/>
    <w:rsid w:val="008F6CD1"/>
    <w:rsid w:val="008F7BD6"/>
    <w:rsid w:val="008F7CEF"/>
    <w:rsid w:val="009000FD"/>
    <w:rsid w:val="00900DDE"/>
    <w:rsid w:val="00900DF1"/>
    <w:rsid w:val="00901845"/>
    <w:rsid w:val="009022B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4CF0"/>
    <w:rsid w:val="00905A06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610F"/>
    <w:rsid w:val="009161BA"/>
    <w:rsid w:val="0091682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9C4"/>
    <w:rsid w:val="009239DE"/>
    <w:rsid w:val="00923ABA"/>
    <w:rsid w:val="00924108"/>
    <w:rsid w:val="0092434B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30F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E49"/>
    <w:rsid w:val="009462D8"/>
    <w:rsid w:val="00946388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CDC"/>
    <w:rsid w:val="0095506D"/>
    <w:rsid w:val="009555E2"/>
    <w:rsid w:val="009557DF"/>
    <w:rsid w:val="00955A2E"/>
    <w:rsid w:val="00956101"/>
    <w:rsid w:val="00957060"/>
    <w:rsid w:val="0095733C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1BA"/>
    <w:rsid w:val="00975859"/>
    <w:rsid w:val="009760AD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956"/>
    <w:rsid w:val="009876A0"/>
    <w:rsid w:val="009879B5"/>
    <w:rsid w:val="009879F4"/>
    <w:rsid w:val="009917F3"/>
    <w:rsid w:val="00991829"/>
    <w:rsid w:val="00991F39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4AD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3183"/>
    <w:rsid w:val="009A37AC"/>
    <w:rsid w:val="009A3AB5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8AD"/>
    <w:rsid w:val="009B6C13"/>
    <w:rsid w:val="009B7BB7"/>
    <w:rsid w:val="009B7FFA"/>
    <w:rsid w:val="009C00EF"/>
    <w:rsid w:val="009C0BC1"/>
    <w:rsid w:val="009C0DBE"/>
    <w:rsid w:val="009C10DF"/>
    <w:rsid w:val="009C1A35"/>
    <w:rsid w:val="009C1D4B"/>
    <w:rsid w:val="009C1E0C"/>
    <w:rsid w:val="009C281C"/>
    <w:rsid w:val="009C3D88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DA6"/>
    <w:rsid w:val="009D75A4"/>
    <w:rsid w:val="009E11A9"/>
    <w:rsid w:val="009E176B"/>
    <w:rsid w:val="009E1E13"/>
    <w:rsid w:val="009E1F70"/>
    <w:rsid w:val="009E1FFC"/>
    <w:rsid w:val="009E2F97"/>
    <w:rsid w:val="009E3235"/>
    <w:rsid w:val="009E3790"/>
    <w:rsid w:val="009E457F"/>
    <w:rsid w:val="009E53AA"/>
    <w:rsid w:val="009E53D6"/>
    <w:rsid w:val="009E5656"/>
    <w:rsid w:val="009E5AB4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A00519"/>
    <w:rsid w:val="00A01006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B48"/>
    <w:rsid w:val="00A114B5"/>
    <w:rsid w:val="00A115BF"/>
    <w:rsid w:val="00A11AA6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C3D"/>
    <w:rsid w:val="00A33C9E"/>
    <w:rsid w:val="00A35735"/>
    <w:rsid w:val="00A35A0B"/>
    <w:rsid w:val="00A362CB"/>
    <w:rsid w:val="00A36694"/>
    <w:rsid w:val="00A3747D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AA5"/>
    <w:rsid w:val="00A44E28"/>
    <w:rsid w:val="00A4570E"/>
    <w:rsid w:val="00A45A3B"/>
    <w:rsid w:val="00A46DCF"/>
    <w:rsid w:val="00A46FAD"/>
    <w:rsid w:val="00A470ED"/>
    <w:rsid w:val="00A47430"/>
    <w:rsid w:val="00A47448"/>
    <w:rsid w:val="00A4761F"/>
    <w:rsid w:val="00A47B4B"/>
    <w:rsid w:val="00A5044D"/>
    <w:rsid w:val="00A50B00"/>
    <w:rsid w:val="00A511FB"/>
    <w:rsid w:val="00A514EB"/>
    <w:rsid w:val="00A521E0"/>
    <w:rsid w:val="00A52D1E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A35"/>
    <w:rsid w:val="00A7141F"/>
    <w:rsid w:val="00A71D6B"/>
    <w:rsid w:val="00A7236B"/>
    <w:rsid w:val="00A73873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298"/>
    <w:rsid w:val="00A8513A"/>
    <w:rsid w:val="00A8523D"/>
    <w:rsid w:val="00A853DF"/>
    <w:rsid w:val="00A8566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857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D11C4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18BA"/>
    <w:rsid w:val="00AE2205"/>
    <w:rsid w:val="00AE232B"/>
    <w:rsid w:val="00AE2BFE"/>
    <w:rsid w:val="00AE3004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4D36"/>
    <w:rsid w:val="00B04F11"/>
    <w:rsid w:val="00B054CE"/>
    <w:rsid w:val="00B05688"/>
    <w:rsid w:val="00B05BA7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6F5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A40"/>
    <w:rsid w:val="00B52559"/>
    <w:rsid w:val="00B52646"/>
    <w:rsid w:val="00B529F2"/>
    <w:rsid w:val="00B52AAD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5E5E"/>
    <w:rsid w:val="00B664EC"/>
    <w:rsid w:val="00B66801"/>
    <w:rsid w:val="00B6796C"/>
    <w:rsid w:val="00B67B2B"/>
    <w:rsid w:val="00B70333"/>
    <w:rsid w:val="00B70A49"/>
    <w:rsid w:val="00B70EDB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5667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2D7"/>
    <w:rsid w:val="00B830F7"/>
    <w:rsid w:val="00B8321E"/>
    <w:rsid w:val="00B83AC3"/>
    <w:rsid w:val="00B83DF6"/>
    <w:rsid w:val="00B8408E"/>
    <w:rsid w:val="00B8440B"/>
    <w:rsid w:val="00B84BE8"/>
    <w:rsid w:val="00B84F1A"/>
    <w:rsid w:val="00B85E03"/>
    <w:rsid w:val="00B85F67"/>
    <w:rsid w:val="00B86557"/>
    <w:rsid w:val="00B86734"/>
    <w:rsid w:val="00B8692C"/>
    <w:rsid w:val="00B86A8C"/>
    <w:rsid w:val="00B86BDC"/>
    <w:rsid w:val="00B874FB"/>
    <w:rsid w:val="00B8769E"/>
    <w:rsid w:val="00B902D4"/>
    <w:rsid w:val="00B90DC8"/>
    <w:rsid w:val="00B91356"/>
    <w:rsid w:val="00B91E0F"/>
    <w:rsid w:val="00B926E0"/>
    <w:rsid w:val="00B928B6"/>
    <w:rsid w:val="00B93B55"/>
    <w:rsid w:val="00B93C36"/>
    <w:rsid w:val="00B94054"/>
    <w:rsid w:val="00B94253"/>
    <w:rsid w:val="00B9436E"/>
    <w:rsid w:val="00B950E8"/>
    <w:rsid w:val="00B95242"/>
    <w:rsid w:val="00B954FC"/>
    <w:rsid w:val="00B95593"/>
    <w:rsid w:val="00B95A04"/>
    <w:rsid w:val="00B95C49"/>
    <w:rsid w:val="00B95EEF"/>
    <w:rsid w:val="00B96228"/>
    <w:rsid w:val="00B96313"/>
    <w:rsid w:val="00B96ABF"/>
    <w:rsid w:val="00B96CBF"/>
    <w:rsid w:val="00B96CF0"/>
    <w:rsid w:val="00B96DA2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1966"/>
    <w:rsid w:val="00BB1B24"/>
    <w:rsid w:val="00BB1C4F"/>
    <w:rsid w:val="00BB1D50"/>
    <w:rsid w:val="00BB225D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109B"/>
    <w:rsid w:val="00BC16BF"/>
    <w:rsid w:val="00BC1A03"/>
    <w:rsid w:val="00BC1A99"/>
    <w:rsid w:val="00BC201A"/>
    <w:rsid w:val="00BC2334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A08"/>
    <w:rsid w:val="00BD2F55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7A82"/>
    <w:rsid w:val="00BD7F9E"/>
    <w:rsid w:val="00BE072F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32DD"/>
    <w:rsid w:val="00C2346F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5D4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AE8"/>
    <w:rsid w:val="00C508B7"/>
    <w:rsid w:val="00C511A2"/>
    <w:rsid w:val="00C51D11"/>
    <w:rsid w:val="00C5257E"/>
    <w:rsid w:val="00C531B4"/>
    <w:rsid w:val="00C532F9"/>
    <w:rsid w:val="00C53E22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43A"/>
    <w:rsid w:val="00C63B90"/>
    <w:rsid w:val="00C64376"/>
    <w:rsid w:val="00C64626"/>
    <w:rsid w:val="00C64849"/>
    <w:rsid w:val="00C64EDC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731D"/>
    <w:rsid w:val="00C7799E"/>
    <w:rsid w:val="00C77DF7"/>
    <w:rsid w:val="00C80547"/>
    <w:rsid w:val="00C8198E"/>
    <w:rsid w:val="00C81B30"/>
    <w:rsid w:val="00C82387"/>
    <w:rsid w:val="00C8534D"/>
    <w:rsid w:val="00C8624E"/>
    <w:rsid w:val="00C86379"/>
    <w:rsid w:val="00C864DB"/>
    <w:rsid w:val="00C868DF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A3F"/>
    <w:rsid w:val="00CA4C14"/>
    <w:rsid w:val="00CA4FE7"/>
    <w:rsid w:val="00CA51A0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34B"/>
    <w:rsid w:val="00CC0AA7"/>
    <w:rsid w:val="00CC0E56"/>
    <w:rsid w:val="00CC120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2D9"/>
    <w:rsid w:val="00CC3E8C"/>
    <w:rsid w:val="00CC400F"/>
    <w:rsid w:val="00CC4365"/>
    <w:rsid w:val="00CC4C5E"/>
    <w:rsid w:val="00CC4CCF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3EA"/>
    <w:rsid w:val="00CD2585"/>
    <w:rsid w:val="00CD25A6"/>
    <w:rsid w:val="00CD279F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1BEE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990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24D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AFD"/>
    <w:rsid w:val="00D22D2B"/>
    <w:rsid w:val="00D23556"/>
    <w:rsid w:val="00D2390D"/>
    <w:rsid w:val="00D23B89"/>
    <w:rsid w:val="00D23CE2"/>
    <w:rsid w:val="00D23EAA"/>
    <w:rsid w:val="00D24830"/>
    <w:rsid w:val="00D261FB"/>
    <w:rsid w:val="00D26283"/>
    <w:rsid w:val="00D263B5"/>
    <w:rsid w:val="00D26586"/>
    <w:rsid w:val="00D26DBE"/>
    <w:rsid w:val="00D27B56"/>
    <w:rsid w:val="00D27F01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613"/>
    <w:rsid w:val="00D43888"/>
    <w:rsid w:val="00D440D2"/>
    <w:rsid w:val="00D4429F"/>
    <w:rsid w:val="00D44336"/>
    <w:rsid w:val="00D448BD"/>
    <w:rsid w:val="00D44A5C"/>
    <w:rsid w:val="00D45581"/>
    <w:rsid w:val="00D45C69"/>
    <w:rsid w:val="00D466E5"/>
    <w:rsid w:val="00D467C7"/>
    <w:rsid w:val="00D4688E"/>
    <w:rsid w:val="00D46F2D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94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E68"/>
    <w:rsid w:val="00D62243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4F"/>
    <w:rsid w:val="00D771C9"/>
    <w:rsid w:val="00D77B6A"/>
    <w:rsid w:val="00D800A1"/>
    <w:rsid w:val="00D8036A"/>
    <w:rsid w:val="00D80AB8"/>
    <w:rsid w:val="00D80C93"/>
    <w:rsid w:val="00D80CCB"/>
    <w:rsid w:val="00D80FA1"/>
    <w:rsid w:val="00D81307"/>
    <w:rsid w:val="00D817FD"/>
    <w:rsid w:val="00D81E9C"/>
    <w:rsid w:val="00D820F3"/>
    <w:rsid w:val="00D829AC"/>
    <w:rsid w:val="00D83401"/>
    <w:rsid w:val="00D84268"/>
    <w:rsid w:val="00D846C5"/>
    <w:rsid w:val="00D86B37"/>
    <w:rsid w:val="00D86ED1"/>
    <w:rsid w:val="00D87154"/>
    <w:rsid w:val="00D8778A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D80"/>
    <w:rsid w:val="00DA2046"/>
    <w:rsid w:val="00DA23D2"/>
    <w:rsid w:val="00DA29C4"/>
    <w:rsid w:val="00DA2CD7"/>
    <w:rsid w:val="00DA2D90"/>
    <w:rsid w:val="00DA315D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284D"/>
    <w:rsid w:val="00DB35C7"/>
    <w:rsid w:val="00DB363F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10E"/>
    <w:rsid w:val="00DC522F"/>
    <w:rsid w:val="00DC588E"/>
    <w:rsid w:val="00DC65D8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0C2D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7012"/>
    <w:rsid w:val="00DE7D03"/>
    <w:rsid w:val="00DF02EC"/>
    <w:rsid w:val="00DF0998"/>
    <w:rsid w:val="00DF0D33"/>
    <w:rsid w:val="00DF0E63"/>
    <w:rsid w:val="00DF1300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340"/>
    <w:rsid w:val="00E004D1"/>
    <w:rsid w:val="00E00A07"/>
    <w:rsid w:val="00E00EFF"/>
    <w:rsid w:val="00E019EA"/>
    <w:rsid w:val="00E028E6"/>
    <w:rsid w:val="00E02C20"/>
    <w:rsid w:val="00E032C1"/>
    <w:rsid w:val="00E039C0"/>
    <w:rsid w:val="00E0448E"/>
    <w:rsid w:val="00E046C1"/>
    <w:rsid w:val="00E049EC"/>
    <w:rsid w:val="00E04EE6"/>
    <w:rsid w:val="00E05A43"/>
    <w:rsid w:val="00E05B03"/>
    <w:rsid w:val="00E06AF4"/>
    <w:rsid w:val="00E07686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655"/>
    <w:rsid w:val="00E12775"/>
    <w:rsid w:val="00E12A5A"/>
    <w:rsid w:val="00E12DAD"/>
    <w:rsid w:val="00E136AE"/>
    <w:rsid w:val="00E139D0"/>
    <w:rsid w:val="00E143F1"/>
    <w:rsid w:val="00E145E0"/>
    <w:rsid w:val="00E14913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DB"/>
    <w:rsid w:val="00E254AB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15C"/>
    <w:rsid w:val="00E538E0"/>
    <w:rsid w:val="00E54D33"/>
    <w:rsid w:val="00E5711F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2B35"/>
    <w:rsid w:val="00E630F7"/>
    <w:rsid w:val="00E6412A"/>
    <w:rsid w:val="00E64286"/>
    <w:rsid w:val="00E64763"/>
    <w:rsid w:val="00E65E6B"/>
    <w:rsid w:val="00E6640D"/>
    <w:rsid w:val="00E6682F"/>
    <w:rsid w:val="00E705E5"/>
    <w:rsid w:val="00E70B0C"/>
    <w:rsid w:val="00E712E1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A27"/>
    <w:rsid w:val="00E77C66"/>
    <w:rsid w:val="00E8016D"/>
    <w:rsid w:val="00E80A39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FBC"/>
    <w:rsid w:val="00E9738B"/>
    <w:rsid w:val="00E97507"/>
    <w:rsid w:val="00EA0281"/>
    <w:rsid w:val="00EA0BD3"/>
    <w:rsid w:val="00EA0BFA"/>
    <w:rsid w:val="00EA0E05"/>
    <w:rsid w:val="00EA0E10"/>
    <w:rsid w:val="00EA1B4A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0D1E"/>
    <w:rsid w:val="00EC117E"/>
    <w:rsid w:val="00EC183D"/>
    <w:rsid w:val="00EC1D83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8F2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3203"/>
    <w:rsid w:val="00EE33A6"/>
    <w:rsid w:val="00EE3DCB"/>
    <w:rsid w:val="00EE480D"/>
    <w:rsid w:val="00EE5112"/>
    <w:rsid w:val="00EE5280"/>
    <w:rsid w:val="00EE62B4"/>
    <w:rsid w:val="00EE636D"/>
    <w:rsid w:val="00EE66B1"/>
    <w:rsid w:val="00EE7255"/>
    <w:rsid w:val="00EE7D91"/>
    <w:rsid w:val="00EE7ECE"/>
    <w:rsid w:val="00EF0225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F02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D49"/>
    <w:rsid w:val="00F15860"/>
    <w:rsid w:val="00F16BB1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48"/>
    <w:rsid w:val="00F227B6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2F1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0DD5"/>
    <w:rsid w:val="00F318E7"/>
    <w:rsid w:val="00F31F17"/>
    <w:rsid w:val="00F3236F"/>
    <w:rsid w:val="00F32374"/>
    <w:rsid w:val="00F32F0E"/>
    <w:rsid w:val="00F32F3E"/>
    <w:rsid w:val="00F3383E"/>
    <w:rsid w:val="00F33B0B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4EBB"/>
    <w:rsid w:val="00F55AC5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404E"/>
    <w:rsid w:val="00F6433C"/>
    <w:rsid w:val="00F6474A"/>
    <w:rsid w:val="00F64966"/>
    <w:rsid w:val="00F64F9F"/>
    <w:rsid w:val="00F660B8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64B"/>
    <w:rsid w:val="00F76337"/>
    <w:rsid w:val="00F763DF"/>
    <w:rsid w:val="00F76856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CD8"/>
    <w:rsid w:val="00F83301"/>
    <w:rsid w:val="00F837A7"/>
    <w:rsid w:val="00F837DD"/>
    <w:rsid w:val="00F83F5A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0C5"/>
    <w:rsid w:val="00F9632D"/>
    <w:rsid w:val="00F9644F"/>
    <w:rsid w:val="00F965D9"/>
    <w:rsid w:val="00F96C7A"/>
    <w:rsid w:val="00F96E7C"/>
    <w:rsid w:val="00F975B5"/>
    <w:rsid w:val="00FA04BE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545C"/>
    <w:rsid w:val="00FC553E"/>
    <w:rsid w:val="00FC65A0"/>
    <w:rsid w:val="00FC6B41"/>
    <w:rsid w:val="00FC7308"/>
    <w:rsid w:val="00FC7F93"/>
    <w:rsid w:val="00FD10D2"/>
    <w:rsid w:val="00FD111E"/>
    <w:rsid w:val="00FD14E4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20AB"/>
    <w:rsid w:val="00FE22FE"/>
    <w:rsid w:val="00FE2B7B"/>
    <w:rsid w:val="00FE3100"/>
    <w:rsid w:val="00FE3439"/>
    <w:rsid w:val="00FE3768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D1A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74A"/>
    <w:rsid w:val="00FF2A88"/>
    <w:rsid w:val="00FF37C5"/>
    <w:rsid w:val="00FF3A12"/>
    <w:rsid w:val="00FF3A13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9E6F2F"/>
  <w15:chartTrackingRefBased/>
  <w15:docId w15:val="{0A97F3D9-5D2B-499E-AEF4-2327A36B2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6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B65E5E"/>
    <w:rPr>
      <w:rFonts w:ascii="Times New Roman" w:hAnsi="Times New Roman"/>
      <w:b/>
      <w:bCs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33B0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5FF386-4D35-402B-A24A-FE352767735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0927E6B-6019-4B7F-AF08-99BA3D0A926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F1A8BEE-3A3E-4925-9C1B-5EB7ACB75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1620</Words>
  <Characters>9235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tdoc template</vt:lpstr>
    </vt:vector>
  </TitlesOfParts>
  <Company>Intel</Company>
  <LinksUpToDate>false</LinksUpToDate>
  <CharactersWithSpaces>10834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tdoc template</dc:title>
  <dc:subject/>
  <dc:creator>Intel</dc:creator>
  <cp:keywords/>
  <cp:lastModifiedBy>Chatterjee, Debdeep</cp:lastModifiedBy>
  <cp:revision>2</cp:revision>
  <cp:lastPrinted>2011-11-09T23:49:00Z</cp:lastPrinted>
  <dcterms:created xsi:type="dcterms:W3CDTF">2016-02-06T07:44:00Z</dcterms:created>
  <dcterms:modified xsi:type="dcterms:W3CDTF">2016-02-06T07:44:00Z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